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92" w:rsidRDefault="00C76692" w:rsidP="00C76692">
      <w:pPr>
        <w:rPr>
          <w:rFonts w:ascii="方正大标宋简体" w:eastAsia="方正大标宋简体" w:hAnsi="Times New Roman" w:cs="Times New Roman"/>
          <w:sz w:val="36"/>
          <w:szCs w:val="36"/>
        </w:rPr>
      </w:pPr>
    </w:p>
    <w:p w:rsidR="00C95708" w:rsidRDefault="00374084" w:rsidP="00042217">
      <w:pPr>
        <w:jc w:val="center"/>
        <w:rPr>
          <w:rFonts w:ascii="方正大标宋简体" w:eastAsia="方正大标宋简体" w:hAnsi="Times New Roman" w:cs="Times New Roman"/>
          <w:sz w:val="36"/>
          <w:szCs w:val="36"/>
        </w:rPr>
      </w:pPr>
      <w:r w:rsidRPr="00374084">
        <w:rPr>
          <w:rFonts w:ascii="方正大标宋简体" w:eastAsia="方正大标宋简体" w:hAnsi="Times New Roman" w:cs="Times New Roman" w:hint="eastAsia"/>
          <w:sz w:val="36"/>
          <w:szCs w:val="36"/>
        </w:rPr>
        <w:t>证券公司投资者保护状况评价报告（2021）</w:t>
      </w:r>
      <w:r w:rsidR="0086744B" w:rsidRPr="0086744B">
        <w:rPr>
          <w:rFonts w:ascii="方正大标宋简体" w:eastAsia="方正大标宋简体" w:hAnsi="Times New Roman" w:cs="Times New Roman" w:hint="eastAsia"/>
          <w:sz w:val="36"/>
          <w:szCs w:val="36"/>
        </w:rPr>
        <w:t>简介</w:t>
      </w:r>
    </w:p>
    <w:p w:rsidR="00042217" w:rsidRPr="00C95708" w:rsidRDefault="00042217" w:rsidP="00042217">
      <w:pPr>
        <w:rPr>
          <w:rFonts w:ascii="方正大标宋简体" w:eastAsia="方正大标宋简体" w:hAnsi="Times New Roman" w:cs="Times New Roman"/>
          <w:sz w:val="36"/>
          <w:szCs w:val="36"/>
        </w:rPr>
      </w:pPr>
    </w:p>
    <w:p w:rsidR="00C95708" w:rsidRPr="00C95708" w:rsidRDefault="00C95708" w:rsidP="00262F50">
      <w:pPr>
        <w:ind w:firstLineChars="150" w:firstLine="450"/>
        <w:rPr>
          <w:rFonts w:ascii="Times New Roman" w:eastAsia="方正仿宋简体" w:hAnsi="Times New Roman" w:cs="Times New Roman"/>
          <w:sz w:val="30"/>
          <w:szCs w:val="30"/>
        </w:rPr>
      </w:pPr>
      <w:r w:rsidRPr="00C95708">
        <w:rPr>
          <w:rFonts w:ascii="Times New Roman" w:eastAsia="方正仿宋简体" w:hAnsi="Times New Roman" w:cs="Times New Roman" w:hint="eastAsia"/>
          <w:sz w:val="30"/>
          <w:szCs w:val="30"/>
        </w:rPr>
        <w:t>《</w:t>
      </w:r>
      <w:r>
        <w:rPr>
          <w:rFonts w:ascii="Times New Roman" w:eastAsia="方正仿宋简体" w:hAnsi="Times New Roman" w:cs="Times New Roman" w:hint="eastAsia"/>
          <w:sz w:val="30"/>
          <w:szCs w:val="30"/>
        </w:rPr>
        <w:t>证券公司</w:t>
      </w:r>
      <w:r w:rsidR="009D5AA6">
        <w:rPr>
          <w:rFonts w:ascii="Times New Roman" w:eastAsia="方正仿宋简体" w:hAnsi="Times New Roman" w:cs="Times New Roman" w:hint="eastAsia"/>
          <w:sz w:val="30"/>
          <w:szCs w:val="30"/>
        </w:rPr>
        <w:t>投资者保护状况</w:t>
      </w:r>
      <w:r w:rsidRPr="00C95708">
        <w:rPr>
          <w:rFonts w:ascii="Times New Roman" w:eastAsia="方正仿宋简体" w:hAnsi="Times New Roman" w:cs="Times New Roman" w:hint="eastAsia"/>
          <w:sz w:val="30"/>
          <w:szCs w:val="30"/>
        </w:rPr>
        <w:t>评价报告</w:t>
      </w:r>
      <w:r w:rsidR="00DF7A02">
        <w:rPr>
          <w:rFonts w:ascii="Times New Roman" w:eastAsia="方正仿宋简体" w:hAnsi="Times New Roman" w:cs="Times New Roman" w:hint="eastAsia"/>
          <w:sz w:val="30"/>
          <w:szCs w:val="30"/>
        </w:rPr>
        <w:t>（</w:t>
      </w:r>
      <w:r w:rsidR="00DF7A02">
        <w:rPr>
          <w:rFonts w:ascii="Times New Roman" w:eastAsia="方正仿宋简体" w:hAnsi="Times New Roman" w:cs="Times New Roman" w:hint="eastAsia"/>
          <w:sz w:val="30"/>
          <w:szCs w:val="30"/>
        </w:rPr>
        <w:t>2</w:t>
      </w:r>
      <w:r w:rsidR="00DF7A02">
        <w:rPr>
          <w:rFonts w:ascii="Times New Roman" w:eastAsia="方正仿宋简体" w:hAnsi="Times New Roman" w:cs="Times New Roman"/>
          <w:sz w:val="30"/>
          <w:szCs w:val="30"/>
        </w:rPr>
        <w:t>021</w:t>
      </w:r>
      <w:r w:rsidR="00DF7A02">
        <w:rPr>
          <w:rFonts w:ascii="Times New Roman" w:eastAsia="方正仿宋简体" w:hAnsi="Times New Roman" w:cs="Times New Roman" w:hint="eastAsia"/>
          <w:sz w:val="30"/>
          <w:szCs w:val="30"/>
        </w:rPr>
        <w:t>）</w:t>
      </w:r>
      <w:r w:rsidRPr="00C95708">
        <w:rPr>
          <w:rFonts w:ascii="Times New Roman" w:eastAsia="方正仿宋简体" w:hAnsi="Times New Roman" w:cs="Times New Roman" w:hint="eastAsia"/>
          <w:sz w:val="30"/>
          <w:szCs w:val="30"/>
        </w:rPr>
        <w:t>》（简称《报告》）共计</w:t>
      </w:r>
      <w:r w:rsidR="00AB1D5F">
        <w:rPr>
          <w:rFonts w:ascii="Times New Roman" w:eastAsia="方正仿宋简体" w:hAnsi="Times New Roman" w:cs="Times New Roman"/>
          <w:sz w:val="30"/>
          <w:szCs w:val="30"/>
        </w:rPr>
        <w:t>2.4</w:t>
      </w:r>
      <w:r>
        <w:rPr>
          <w:rFonts w:ascii="Times New Roman" w:eastAsia="方正仿宋简体" w:hAnsi="Times New Roman" w:cs="Times New Roman" w:hint="eastAsia"/>
          <w:sz w:val="30"/>
          <w:szCs w:val="30"/>
        </w:rPr>
        <w:t>万字，分成九</w:t>
      </w:r>
      <w:r w:rsidRPr="00C95708">
        <w:rPr>
          <w:rFonts w:ascii="Times New Roman" w:eastAsia="方正仿宋简体" w:hAnsi="Times New Roman" w:cs="Times New Roman" w:hint="eastAsia"/>
          <w:sz w:val="30"/>
          <w:szCs w:val="30"/>
        </w:rPr>
        <w:t>个部分，分别是引言、年度</w:t>
      </w:r>
      <w:r>
        <w:rPr>
          <w:rFonts w:ascii="Times New Roman" w:eastAsia="方正仿宋简体" w:hAnsi="Times New Roman" w:cs="Times New Roman" w:hint="eastAsia"/>
          <w:sz w:val="30"/>
          <w:szCs w:val="30"/>
        </w:rPr>
        <w:t>投资者保护总体情况</w:t>
      </w:r>
      <w:r w:rsidRPr="00C95708">
        <w:rPr>
          <w:rFonts w:ascii="Times New Roman" w:eastAsia="方正仿宋简体" w:hAnsi="Times New Roman" w:cs="Times New Roman" w:hint="eastAsia"/>
          <w:sz w:val="30"/>
          <w:szCs w:val="30"/>
        </w:rPr>
        <w:t>、投资者证券资产安全保护状况</w:t>
      </w:r>
      <w:r>
        <w:rPr>
          <w:rFonts w:ascii="Times New Roman" w:eastAsia="方正仿宋简体" w:hAnsi="Times New Roman" w:cs="Times New Roman" w:hint="eastAsia"/>
          <w:sz w:val="30"/>
          <w:szCs w:val="30"/>
        </w:rPr>
        <w:t>、</w:t>
      </w:r>
      <w:r w:rsidRPr="00C95708">
        <w:rPr>
          <w:rFonts w:ascii="Times New Roman" w:eastAsia="方正仿宋简体" w:hAnsi="Times New Roman" w:cs="Times New Roman" w:hint="eastAsia"/>
          <w:sz w:val="30"/>
          <w:szCs w:val="30"/>
        </w:rPr>
        <w:t>投资者服务教育和监督投诉权保护状况</w:t>
      </w:r>
      <w:r>
        <w:rPr>
          <w:rFonts w:ascii="Times New Roman" w:eastAsia="方正仿宋简体" w:hAnsi="Times New Roman" w:cs="Times New Roman" w:hint="eastAsia"/>
          <w:sz w:val="30"/>
          <w:szCs w:val="30"/>
        </w:rPr>
        <w:t>、</w:t>
      </w:r>
      <w:r w:rsidRPr="00C95708">
        <w:rPr>
          <w:rFonts w:ascii="Times New Roman" w:eastAsia="方正仿宋简体" w:hAnsi="Times New Roman" w:cs="Times New Roman" w:hint="eastAsia"/>
          <w:sz w:val="30"/>
          <w:szCs w:val="30"/>
        </w:rPr>
        <w:t>投资者自主选择和公平交易权保护状况</w:t>
      </w:r>
      <w:r>
        <w:rPr>
          <w:rFonts w:ascii="Times New Roman" w:eastAsia="方正仿宋简体" w:hAnsi="Times New Roman" w:cs="Times New Roman" w:hint="eastAsia"/>
          <w:sz w:val="30"/>
          <w:szCs w:val="30"/>
        </w:rPr>
        <w:t>、</w:t>
      </w:r>
      <w:r w:rsidRPr="00C95708">
        <w:rPr>
          <w:rFonts w:ascii="Times New Roman" w:eastAsia="方正仿宋简体" w:hAnsi="Times New Roman" w:cs="Times New Roman" w:hint="eastAsia"/>
          <w:sz w:val="30"/>
          <w:szCs w:val="30"/>
        </w:rPr>
        <w:t>证券公司偿付能力</w:t>
      </w:r>
      <w:r>
        <w:rPr>
          <w:rFonts w:ascii="Times New Roman" w:eastAsia="方正仿宋简体" w:hAnsi="Times New Roman" w:cs="Times New Roman" w:hint="eastAsia"/>
          <w:sz w:val="30"/>
          <w:szCs w:val="30"/>
        </w:rPr>
        <w:t>、</w:t>
      </w:r>
      <w:r w:rsidRPr="00C95708">
        <w:rPr>
          <w:rFonts w:ascii="Times New Roman" w:eastAsia="方正仿宋简体" w:hAnsi="Times New Roman" w:cs="Times New Roman" w:hint="eastAsia"/>
          <w:sz w:val="30"/>
          <w:szCs w:val="30"/>
        </w:rPr>
        <w:t>行业文化建设和履行社会责任情况</w:t>
      </w:r>
      <w:r>
        <w:rPr>
          <w:rFonts w:ascii="Times New Roman" w:eastAsia="方正仿宋简体" w:hAnsi="Times New Roman" w:cs="Times New Roman" w:hint="eastAsia"/>
          <w:sz w:val="30"/>
          <w:szCs w:val="30"/>
        </w:rPr>
        <w:t>、</w:t>
      </w:r>
      <w:r w:rsidRPr="00C95708">
        <w:rPr>
          <w:rFonts w:ascii="Times New Roman" w:eastAsia="方正仿宋简体" w:hAnsi="Times New Roman" w:cs="Times New Roman" w:hint="eastAsia"/>
          <w:sz w:val="30"/>
          <w:szCs w:val="30"/>
        </w:rPr>
        <w:t>建议</w:t>
      </w:r>
      <w:r>
        <w:rPr>
          <w:rFonts w:ascii="Times New Roman" w:eastAsia="方正仿宋简体" w:hAnsi="Times New Roman" w:cs="Times New Roman" w:hint="eastAsia"/>
          <w:sz w:val="30"/>
          <w:szCs w:val="30"/>
        </w:rPr>
        <w:t>以及</w:t>
      </w:r>
      <w:r w:rsidRPr="00C95708">
        <w:rPr>
          <w:rFonts w:ascii="Times New Roman" w:eastAsia="方正仿宋简体" w:hAnsi="Times New Roman" w:cs="Times New Roman" w:hint="eastAsia"/>
          <w:sz w:val="30"/>
          <w:szCs w:val="30"/>
        </w:rPr>
        <w:t>附录</w:t>
      </w:r>
      <w:r w:rsidR="00262F50">
        <w:rPr>
          <w:rFonts w:ascii="Times New Roman" w:eastAsia="方正仿宋简体" w:hAnsi="Times New Roman" w:cs="Times New Roman" w:hint="eastAsia"/>
          <w:sz w:val="30"/>
          <w:szCs w:val="30"/>
        </w:rPr>
        <w:t>。其中，</w:t>
      </w:r>
      <w:r w:rsidR="00262F50" w:rsidRPr="00C95708">
        <w:rPr>
          <w:rFonts w:ascii="Times New Roman" w:eastAsia="方正仿宋简体" w:hAnsi="Times New Roman" w:cs="Times New Roman" w:hint="eastAsia"/>
          <w:sz w:val="30"/>
          <w:szCs w:val="30"/>
        </w:rPr>
        <w:t>引言介绍了《报告》编制的意义和</w:t>
      </w:r>
      <w:r w:rsidR="00262F50">
        <w:rPr>
          <w:rFonts w:ascii="Times New Roman" w:eastAsia="方正仿宋简体" w:hAnsi="Times New Roman" w:cs="Times New Roman" w:hint="eastAsia"/>
          <w:sz w:val="30"/>
          <w:szCs w:val="30"/>
        </w:rPr>
        <w:t>背景；附录</w:t>
      </w:r>
      <w:r w:rsidR="00262F50" w:rsidRPr="00C95708">
        <w:rPr>
          <w:rFonts w:ascii="Times New Roman" w:eastAsia="方正仿宋简体" w:hAnsi="Times New Roman" w:cs="Times New Roman" w:hint="eastAsia"/>
          <w:sz w:val="30"/>
          <w:szCs w:val="30"/>
        </w:rPr>
        <w:t>介绍了评价</w:t>
      </w:r>
      <w:r w:rsidR="00262F50">
        <w:rPr>
          <w:rFonts w:ascii="Times New Roman" w:eastAsia="方正仿宋简体" w:hAnsi="Times New Roman" w:cs="Times New Roman" w:hint="eastAsia"/>
          <w:sz w:val="30"/>
          <w:szCs w:val="30"/>
        </w:rPr>
        <w:t>指标体系和投资者主观评价问卷有关内容</w:t>
      </w:r>
      <w:r w:rsidR="00262F50" w:rsidRPr="00C95708">
        <w:rPr>
          <w:rFonts w:ascii="Times New Roman" w:eastAsia="方正仿宋简体" w:hAnsi="Times New Roman" w:cs="Times New Roman" w:hint="eastAsia"/>
          <w:sz w:val="30"/>
          <w:szCs w:val="30"/>
        </w:rPr>
        <w:t>；</w:t>
      </w:r>
      <w:r w:rsidR="00262F50">
        <w:rPr>
          <w:rFonts w:ascii="Times New Roman" w:eastAsia="方正仿宋简体" w:hAnsi="Times New Roman" w:cs="Times New Roman" w:hint="eastAsia"/>
          <w:sz w:val="30"/>
          <w:szCs w:val="30"/>
        </w:rPr>
        <w:t>中间七</w:t>
      </w:r>
      <w:r w:rsidRPr="00C95708">
        <w:rPr>
          <w:rFonts w:ascii="Times New Roman" w:eastAsia="方正仿宋简体" w:hAnsi="Times New Roman" w:cs="Times New Roman" w:hint="eastAsia"/>
          <w:sz w:val="30"/>
          <w:szCs w:val="30"/>
        </w:rPr>
        <w:t>个部分是主要内容，系统总结了</w:t>
      </w:r>
      <w:r w:rsidR="0097588A">
        <w:rPr>
          <w:rFonts w:ascii="Times New Roman" w:eastAsia="方正仿宋简体" w:hAnsi="Times New Roman" w:cs="Times New Roman" w:hint="eastAsia"/>
          <w:sz w:val="30"/>
          <w:szCs w:val="30"/>
        </w:rPr>
        <w:t>20</w:t>
      </w:r>
      <w:r w:rsidR="0097588A">
        <w:rPr>
          <w:rFonts w:ascii="Times New Roman" w:eastAsia="方正仿宋简体" w:hAnsi="Times New Roman" w:cs="Times New Roman"/>
          <w:sz w:val="30"/>
          <w:szCs w:val="30"/>
        </w:rPr>
        <w:t>20</w:t>
      </w:r>
      <w:r w:rsidR="00262F50">
        <w:rPr>
          <w:rFonts w:ascii="Times New Roman" w:eastAsia="方正仿宋简体" w:hAnsi="Times New Roman" w:cs="Times New Roman" w:hint="eastAsia"/>
          <w:sz w:val="30"/>
          <w:szCs w:val="30"/>
        </w:rPr>
        <w:t>年度证券</w:t>
      </w:r>
      <w:r w:rsidRPr="00C95708">
        <w:rPr>
          <w:rFonts w:ascii="Times New Roman" w:eastAsia="方正仿宋简体" w:hAnsi="Times New Roman" w:cs="Times New Roman" w:hint="eastAsia"/>
          <w:sz w:val="30"/>
          <w:szCs w:val="30"/>
        </w:rPr>
        <w:t>公司投资者保护状况。</w:t>
      </w:r>
    </w:p>
    <w:p w:rsidR="00C95708" w:rsidRPr="00C95708" w:rsidRDefault="00C95708" w:rsidP="00262F50">
      <w:pPr>
        <w:ind w:firstLineChars="150" w:firstLine="450"/>
        <w:rPr>
          <w:rFonts w:ascii="Times New Roman" w:eastAsia="方正仿宋简体" w:hAnsi="Times New Roman" w:cs="Times New Roman"/>
          <w:sz w:val="30"/>
          <w:szCs w:val="30"/>
        </w:rPr>
      </w:pPr>
      <w:r w:rsidRPr="00C95708">
        <w:rPr>
          <w:rFonts w:ascii="Times New Roman" w:eastAsia="方正仿宋简体" w:hAnsi="Times New Roman" w:cs="Times New Roman" w:hint="eastAsia"/>
          <w:sz w:val="30"/>
          <w:szCs w:val="30"/>
        </w:rPr>
        <w:t>《报告》主要内容和结论有：</w:t>
      </w:r>
    </w:p>
    <w:p w:rsidR="00F60A6C" w:rsidRDefault="00262F50" w:rsidP="00390358">
      <w:pPr>
        <w:ind w:firstLineChars="200" w:firstLine="602"/>
        <w:rPr>
          <w:rFonts w:ascii="Times New Roman" w:eastAsia="方正仿宋简体" w:hAnsi="Times New Roman" w:cs="Times New Roman"/>
          <w:sz w:val="30"/>
          <w:szCs w:val="30"/>
        </w:rPr>
      </w:pPr>
      <w:r w:rsidRPr="007C1703">
        <w:rPr>
          <w:rFonts w:ascii="Times New Roman" w:eastAsia="方正仿宋简体" w:hAnsi="Times New Roman" w:cs="Times New Roman" w:hint="eastAsia"/>
          <w:b/>
          <w:sz w:val="30"/>
          <w:szCs w:val="30"/>
        </w:rPr>
        <w:t>一是</w:t>
      </w:r>
      <w:r w:rsidR="00F60A6C" w:rsidRPr="00F60A6C">
        <w:rPr>
          <w:rFonts w:ascii="Times New Roman" w:eastAsia="方正仿宋简体" w:hAnsi="Times New Roman" w:cs="Times New Roman" w:hint="eastAsia"/>
          <w:b/>
          <w:sz w:val="30"/>
          <w:szCs w:val="30"/>
        </w:rPr>
        <w:t>投资者资金安全保护状况继续保持稳定。</w:t>
      </w:r>
      <w:r w:rsidR="00336A27" w:rsidRPr="00336A27">
        <w:rPr>
          <w:rFonts w:ascii="Times New Roman" w:eastAsia="方正仿宋简体" w:hAnsi="Times New Roman" w:cs="Times New Roman" w:hint="eastAsia"/>
          <w:sz w:val="30"/>
          <w:szCs w:val="30"/>
        </w:rPr>
        <w:t>2020</w:t>
      </w:r>
      <w:r w:rsidR="00336A27" w:rsidRPr="00336A27">
        <w:rPr>
          <w:rFonts w:ascii="Times New Roman" w:eastAsia="方正仿宋简体" w:hAnsi="Times New Roman" w:cs="Times New Roman" w:hint="eastAsia"/>
          <w:sz w:val="30"/>
          <w:szCs w:val="30"/>
        </w:rPr>
        <w:t>年</w:t>
      </w:r>
      <w:r w:rsidR="00F52A01">
        <w:rPr>
          <w:rFonts w:ascii="Times New Roman" w:eastAsia="方正仿宋简体" w:hAnsi="Times New Roman" w:cs="Times New Roman" w:hint="eastAsia"/>
          <w:sz w:val="30"/>
          <w:szCs w:val="30"/>
        </w:rPr>
        <w:t>度</w:t>
      </w:r>
      <w:r w:rsidR="00336A27" w:rsidRPr="00336A27">
        <w:rPr>
          <w:rFonts w:ascii="Times New Roman" w:eastAsia="方正仿宋简体" w:hAnsi="Times New Roman" w:cs="Times New Roman" w:hint="eastAsia"/>
          <w:sz w:val="30"/>
          <w:szCs w:val="30"/>
        </w:rPr>
        <w:t>因投资者资金安全问题被预警的证券公司相比上一年度减少了</w:t>
      </w:r>
      <w:r w:rsidR="00336A27" w:rsidRPr="00336A27">
        <w:rPr>
          <w:rFonts w:ascii="Times New Roman" w:eastAsia="方正仿宋简体" w:hAnsi="Times New Roman" w:cs="Times New Roman" w:hint="eastAsia"/>
          <w:sz w:val="30"/>
          <w:szCs w:val="30"/>
        </w:rPr>
        <w:t>1</w:t>
      </w:r>
      <w:r w:rsidR="00336A27" w:rsidRPr="00336A27">
        <w:rPr>
          <w:rFonts w:ascii="Times New Roman" w:eastAsia="方正仿宋简体" w:hAnsi="Times New Roman" w:cs="Times New Roman" w:hint="eastAsia"/>
          <w:sz w:val="30"/>
          <w:szCs w:val="30"/>
        </w:rPr>
        <w:t>家，累计预警次数较上一年度有所下降，总体处于较低水平。</w:t>
      </w:r>
    </w:p>
    <w:p w:rsidR="00415B2B" w:rsidRDefault="00515F66" w:rsidP="00415B2B">
      <w:pPr>
        <w:ind w:firstLineChars="198" w:firstLine="596"/>
        <w:rPr>
          <w:rFonts w:ascii="Times New Roman" w:eastAsia="方正仿宋简体" w:hAnsi="Times New Roman" w:cs="Times New Roman"/>
          <w:sz w:val="30"/>
          <w:szCs w:val="30"/>
        </w:rPr>
      </w:pPr>
      <w:r>
        <w:rPr>
          <w:rFonts w:ascii="Times New Roman" w:eastAsia="方正仿宋简体" w:hAnsi="Times New Roman" w:cs="Times New Roman" w:hint="eastAsia"/>
          <w:b/>
          <w:sz w:val="30"/>
          <w:szCs w:val="30"/>
        </w:rPr>
        <w:t>二是</w:t>
      </w:r>
      <w:r w:rsidRPr="00515F66">
        <w:rPr>
          <w:rFonts w:ascii="Times New Roman" w:eastAsia="方正仿宋简体" w:hAnsi="Times New Roman" w:cs="Times New Roman" w:hint="eastAsia"/>
          <w:b/>
          <w:sz w:val="30"/>
          <w:szCs w:val="30"/>
        </w:rPr>
        <w:t>交易系统相关投诉有所增加，部分券商交易系统仍有待完善</w:t>
      </w:r>
      <w:r w:rsidR="00F60A6C" w:rsidRPr="00F60A6C">
        <w:rPr>
          <w:rFonts w:ascii="Times New Roman" w:eastAsia="方正仿宋简体" w:hAnsi="Times New Roman" w:cs="Times New Roman" w:hint="eastAsia"/>
          <w:b/>
          <w:sz w:val="30"/>
          <w:szCs w:val="30"/>
        </w:rPr>
        <w:t>。</w:t>
      </w:r>
      <w:r w:rsidR="00C87FF1" w:rsidRPr="00C87FF1">
        <w:rPr>
          <w:rFonts w:ascii="Times New Roman" w:eastAsia="方正仿宋简体" w:hAnsi="Times New Roman" w:cs="Times New Roman" w:hint="eastAsia"/>
          <w:sz w:val="30"/>
          <w:szCs w:val="30"/>
        </w:rPr>
        <w:t>2020</w:t>
      </w:r>
      <w:r w:rsidR="00C87FF1" w:rsidRPr="00C87FF1">
        <w:rPr>
          <w:rFonts w:ascii="Times New Roman" w:eastAsia="方正仿宋简体" w:hAnsi="Times New Roman" w:cs="Times New Roman" w:hint="eastAsia"/>
          <w:sz w:val="30"/>
          <w:szCs w:val="30"/>
        </w:rPr>
        <w:t>年度因交易系统问题而被投诉的证券公司共有</w:t>
      </w:r>
      <w:r w:rsidR="00C87FF1" w:rsidRPr="00C87FF1">
        <w:rPr>
          <w:rFonts w:ascii="Times New Roman" w:eastAsia="方正仿宋简体" w:hAnsi="Times New Roman" w:cs="Times New Roman" w:hint="eastAsia"/>
          <w:sz w:val="30"/>
          <w:szCs w:val="30"/>
        </w:rPr>
        <w:t>82</w:t>
      </w:r>
      <w:r w:rsidR="00C87FF1" w:rsidRPr="00C87FF1">
        <w:rPr>
          <w:rFonts w:ascii="Times New Roman" w:eastAsia="方正仿宋简体" w:hAnsi="Times New Roman" w:cs="Times New Roman" w:hint="eastAsia"/>
          <w:sz w:val="30"/>
          <w:szCs w:val="30"/>
        </w:rPr>
        <w:t>家，较上一年度（</w:t>
      </w:r>
      <w:r w:rsidR="00C87FF1" w:rsidRPr="00C87FF1">
        <w:rPr>
          <w:rFonts w:ascii="Times New Roman" w:eastAsia="方正仿宋简体" w:hAnsi="Times New Roman" w:cs="Times New Roman" w:hint="eastAsia"/>
          <w:sz w:val="30"/>
          <w:szCs w:val="30"/>
        </w:rPr>
        <w:t>72</w:t>
      </w:r>
      <w:r w:rsidR="00C87FF1" w:rsidRPr="00C87FF1">
        <w:rPr>
          <w:rFonts w:ascii="Times New Roman" w:eastAsia="方正仿宋简体" w:hAnsi="Times New Roman" w:cs="Times New Roman" w:hint="eastAsia"/>
          <w:sz w:val="30"/>
          <w:szCs w:val="30"/>
        </w:rPr>
        <w:t>家）增加</w:t>
      </w:r>
      <w:r w:rsidR="00C87FF1" w:rsidRPr="00C87FF1">
        <w:rPr>
          <w:rFonts w:ascii="Times New Roman" w:eastAsia="方正仿宋简体" w:hAnsi="Times New Roman" w:cs="Times New Roman" w:hint="eastAsia"/>
          <w:sz w:val="30"/>
          <w:szCs w:val="30"/>
        </w:rPr>
        <w:t>10</w:t>
      </w:r>
      <w:r w:rsidR="00C87FF1" w:rsidRPr="00C87FF1">
        <w:rPr>
          <w:rFonts w:ascii="Times New Roman" w:eastAsia="方正仿宋简体" w:hAnsi="Times New Roman" w:cs="Times New Roman" w:hint="eastAsia"/>
          <w:sz w:val="30"/>
          <w:szCs w:val="30"/>
        </w:rPr>
        <w:t>家，累计被投诉次数</w:t>
      </w:r>
      <w:r w:rsidR="00C87FF1" w:rsidRPr="00C87FF1">
        <w:rPr>
          <w:rFonts w:ascii="Times New Roman" w:eastAsia="方正仿宋简体" w:hAnsi="Times New Roman" w:cs="Times New Roman" w:hint="eastAsia"/>
          <w:sz w:val="30"/>
          <w:szCs w:val="30"/>
        </w:rPr>
        <w:t>1103</w:t>
      </w:r>
      <w:r w:rsidR="00C87FF1" w:rsidRPr="00C87FF1">
        <w:rPr>
          <w:rFonts w:ascii="Times New Roman" w:eastAsia="方正仿宋简体" w:hAnsi="Times New Roman" w:cs="Times New Roman" w:hint="eastAsia"/>
          <w:sz w:val="30"/>
          <w:szCs w:val="30"/>
        </w:rPr>
        <w:t>次，较上一年度（</w:t>
      </w:r>
      <w:r w:rsidR="00C87FF1" w:rsidRPr="00C87FF1">
        <w:rPr>
          <w:rFonts w:ascii="Times New Roman" w:eastAsia="方正仿宋简体" w:hAnsi="Times New Roman" w:cs="Times New Roman" w:hint="eastAsia"/>
          <w:sz w:val="30"/>
          <w:szCs w:val="30"/>
        </w:rPr>
        <w:t>486</w:t>
      </w:r>
      <w:r w:rsidR="00C87FF1" w:rsidRPr="00C87FF1">
        <w:rPr>
          <w:rFonts w:ascii="Times New Roman" w:eastAsia="方正仿宋简体" w:hAnsi="Times New Roman" w:cs="Times New Roman" w:hint="eastAsia"/>
          <w:sz w:val="30"/>
          <w:szCs w:val="30"/>
        </w:rPr>
        <w:t>次）出现较明显上升。</w:t>
      </w:r>
      <w:r w:rsidR="00781752" w:rsidRPr="00781752">
        <w:rPr>
          <w:rFonts w:ascii="Times New Roman" w:eastAsia="方正仿宋简体" w:hAnsi="Times New Roman" w:cs="Times New Roman" w:hint="eastAsia"/>
          <w:sz w:val="30"/>
          <w:szCs w:val="30"/>
        </w:rPr>
        <w:t>其中，被投诉</w:t>
      </w:r>
      <w:r w:rsidR="00781752" w:rsidRPr="00781752">
        <w:rPr>
          <w:rFonts w:ascii="Times New Roman" w:eastAsia="方正仿宋简体" w:hAnsi="Times New Roman" w:cs="Times New Roman" w:hint="eastAsia"/>
          <w:sz w:val="30"/>
          <w:szCs w:val="30"/>
        </w:rPr>
        <w:t>5</w:t>
      </w:r>
      <w:r w:rsidR="00781752" w:rsidRPr="00781752">
        <w:rPr>
          <w:rFonts w:ascii="Times New Roman" w:eastAsia="方正仿宋简体" w:hAnsi="Times New Roman" w:cs="Times New Roman" w:hint="eastAsia"/>
          <w:sz w:val="30"/>
          <w:szCs w:val="30"/>
        </w:rPr>
        <w:t>次及以上的有</w:t>
      </w:r>
      <w:r w:rsidR="00781752" w:rsidRPr="00781752">
        <w:rPr>
          <w:rFonts w:ascii="Times New Roman" w:eastAsia="方正仿宋简体" w:hAnsi="Times New Roman" w:cs="Times New Roman" w:hint="eastAsia"/>
          <w:sz w:val="30"/>
          <w:szCs w:val="30"/>
        </w:rPr>
        <w:t>42</w:t>
      </w:r>
      <w:r w:rsidR="00781752" w:rsidRPr="00781752">
        <w:rPr>
          <w:rFonts w:ascii="Times New Roman" w:eastAsia="方正仿宋简体" w:hAnsi="Times New Roman" w:cs="Times New Roman" w:hint="eastAsia"/>
          <w:sz w:val="30"/>
          <w:szCs w:val="30"/>
        </w:rPr>
        <w:t>家，</w:t>
      </w:r>
      <w:proofErr w:type="gramStart"/>
      <w:r w:rsidR="00781752" w:rsidRPr="00781752">
        <w:rPr>
          <w:rFonts w:ascii="Times New Roman" w:eastAsia="方正仿宋简体" w:hAnsi="Times New Roman" w:cs="Times New Roman" w:hint="eastAsia"/>
          <w:sz w:val="30"/>
          <w:szCs w:val="30"/>
        </w:rPr>
        <w:t>全年被</w:t>
      </w:r>
      <w:proofErr w:type="gramEnd"/>
      <w:r w:rsidR="00781752" w:rsidRPr="00781752">
        <w:rPr>
          <w:rFonts w:ascii="Times New Roman" w:eastAsia="方正仿宋简体" w:hAnsi="Times New Roman" w:cs="Times New Roman" w:hint="eastAsia"/>
          <w:sz w:val="30"/>
          <w:szCs w:val="30"/>
        </w:rPr>
        <w:t>投诉最多的达</w:t>
      </w:r>
      <w:r w:rsidR="00781752" w:rsidRPr="00781752">
        <w:rPr>
          <w:rFonts w:ascii="Times New Roman" w:eastAsia="方正仿宋简体" w:hAnsi="Times New Roman" w:cs="Times New Roman" w:hint="eastAsia"/>
          <w:sz w:val="30"/>
          <w:szCs w:val="30"/>
        </w:rPr>
        <w:t>158</w:t>
      </w:r>
      <w:r w:rsidR="00554E5B">
        <w:rPr>
          <w:rFonts w:ascii="Times New Roman" w:eastAsia="方正仿宋简体" w:hAnsi="Times New Roman" w:cs="Times New Roman" w:hint="eastAsia"/>
          <w:sz w:val="30"/>
          <w:szCs w:val="30"/>
        </w:rPr>
        <w:t>次，投诉情况相对集中</w:t>
      </w:r>
      <w:r w:rsidR="00C87FF1" w:rsidRPr="00C87FF1">
        <w:rPr>
          <w:rFonts w:ascii="Times New Roman" w:eastAsia="方正仿宋简体" w:hAnsi="Times New Roman" w:cs="Times New Roman" w:hint="eastAsia"/>
          <w:sz w:val="30"/>
          <w:szCs w:val="30"/>
        </w:rPr>
        <w:t>。</w:t>
      </w:r>
    </w:p>
    <w:p w:rsidR="00415B2B" w:rsidRDefault="00634B04" w:rsidP="00415B2B">
      <w:pPr>
        <w:ind w:firstLineChars="198" w:firstLine="596"/>
        <w:rPr>
          <w:rFonts w:ascii="Times New Roman" w:eastAsia="方正仿宋简体" w:hAnsi="Times New Roman" w:cs="Times New Roman"/>
          <w:sz w:val="30"/>
          <w:szCs w:val="30"/>
        </w:rPr>
      </w:pPr>
      <w:r>
        <w:rPr>
          <w:rFonts w:ascii="Times New Roman" w:eastAsia="方正仿宋简体" w:hAnsi="Times New Roman" w:cs="Times New Roman" w:hint="eastAsia"/>
          <w:b/>
          <w:sz w:val="30"/>
          <w:szCs w:val="30"/>
        </w:rPr>
        <w:t>三是</w:t>
      </w:r>
      <w:r w:rsidRPr="00634B04">
        <w:rPr>
          <w:rFonts w:ascii="Times New Roman" w:eastAsia="方正仿宋简体" w:hAnsi="Times New Roman" w:cs="Times New Roman" w:hint="eastAsia"/>
          <w:b/>
          <w:sz w:val="30"/>
          <w:szCs w:val="30"/>
        </w:rPr>
        <w:t>证券公司咨询服务电话畅通情况良好</w:t>
      </w:r>
      <w:r w:rsidR="00EF41F9">
        <w:rPr>
          <w:rFonts w:ascii="Times New Roman" w:eastAsia="方正仿宋简体" w:hAnsi="Times New Roman" w:cs="Times New Roman" w:hint="eastAsia"/>
          <w:b/>
          <w:sz w:val="30"/>
          <w:szCs w:val="30"/>
        </w:rPr>
        <w:t>。</w:t>
      </w:r>
      <w:r w:rsidR="003966D1" w:rsidRPr="003966D1">
        <w:rPr>
          <w:rFonts w:ascii="Times New Roman" w:eastAsia="方正仿宋简体" w:hAnsi="Times New Roman" w:cs="Times New Roman" w:hint="eastAsia"/>
          <w:sz w:val="30"/>
          <w:szCs w:val="30"/>
        </w:rPr>
        <w:t>2020</w:t>
      </w:r>
      <w:r w:rsidR="003966D1" w:rsidRPr="003966D1">
        <w:rPr>
          <w:rFonts w:ascii="Times New Roman" w:eastAsia="方正仿宋简体" w:hAnsi="Times New Roman" w:cs="Times New Roman" w:hint="eastAsia"/>
          <w:sz w:val="30"/>
          <w:szCs w:val="30"/>
        </w:rPr>
        <w:t>年度证券公司咨询服务电话畅通度和服务质量继续保持在较高水平，三轮</w:t>
      </w:r>
      <w:r w:rsidR="003966D1" w:rsidRPr="003966D1">
        <w:rPr>
          <w:rFonts w:ascii="Times New Roman" w:eastAsia="方正仿宋简体" w:hAnsi="Times New Roman" w:cs="Times New Roman" w:hint="eastAsia"/>
          <w:sz w:val="30"/>
          <w:szCs w:val="30"/>
        </w:rPr>
        <w:lastRenderedPageBreak/>
        <w:t>电话调查均接通的有</w:t>
      </w:r>
      <w:r w:rsidR="003966D1" w:rsidRPr="003966D1">
        <w:rPr>
          <w:rFonts w:ascii="Times New Roman" w:eastAsia="方正仿宋简体" w:hAnsi="Times New Roman" w:cs="Times New Roman" w:hint="eastAsia"/>
          <w:sz w:val="30"/>
          <w:szCs w:val="30"/>
        </w:rPr>
        <w:t>93</w:t>
      </w:r>
      <w:r w:rsidR="003966D1" w:rsidRPr="003966D1">
        <w:rPr>
          <w:rFonts w:ascii="Times New Roman" w:eastAsia="方正仿宋简体" w:hAnsi="Times New Roman" w:cs="Times New Roman" w:hint="eastAsia"/>
          <w:sz w:val="30"/>
          <w:szCs w:val="30"/>
        </w:rPr>
        <w:t>家，占比</w:t>
      </w:r>
      <w:r w:rsidR="003966D1" w:rsidRPr="003966D1">
        <w:rPr>
          <w:rFonts w:ascii="Times New Roman" w:eastAsia="方正仿宋简体" w:hAnsi="Times New Roman" w:cs="Times New Roman" w:hint="eastAsia"/>
          <w:sz w:val="30"/>
          <w:szCs w:val="30"/>
        </w:rPr>
        <w:t>89.42%</w:t>
      </w:r>
      <w:r w:rsidR="003966D1" w:rsidRPr="003966D1">
        <w:rPr>
          <w:rFonts w:ascii="Times New Roman" w:eastAsia="方正仿宋简体" w:hAnsi="Times New Roman" w:cs="Times New Roman" w:hint="eastAsia"/>
          <w:sz w:val="30"/>
          <w:szCs w:val="30"/>
        </w:rPr>
        <w:t>，其余证券公司接通了两轮电话调查。</w:t>
      </w:r>
      <w:r w:rsidR="000F21CF" w:rsidRPr="000F21CF">
        <w:rPr>
          <w:rFonts w:ascii="Times New Roman" w:eastAsia="方正仿宋简体" w:hAnsi="Times New Roman" w:cs="Times New Roman" w:hint="eastAsia"/>
          <w:sz w:val="30"/>
          <w:szCs w:val="30"/>
        </w:rPr>
        <w:t>在全部三轮调查中占线及无人接听的情况共出现</w:t>
      </w:r>
      <w:r w:rsidR="000F21CF" w:rsidRPr="000F21CF">
        <w:rPr>
          <w:rFonts w:ascii="Times New Roman" w:eastAsia="方正仿宋简体" w:hAnsi="Times New Roman" w:cs="Times New Roman" w:hint="eastAsia"/>
          <w:sz w:val="30"/>
          <w:szCs w:val="30"/>
        </w:rPr>
        <w:t>7</w:t>
      </w:r>
      <w:r w:rsidR="000F21CF" w:rsidRPr="000F21CF">
        <w:rPr>
          <w:rFonts w:ascii="Times New Roman" w:eastAsia="方正仿宋简体" w:hAnsi="Times New Roman" w:cs="Times New Roman" w:hint="eastAsia"/>
          <w:sz w:val="30"/>
          <w:szCs w:val="30"/>
        </w:rPr>
        <w:t>次，未能有效回答问题的情况出现</w:t>
      </w:r>
      <w:r w:rsidR="000F21CF" w:rsidRPr="000F21CF">
        <w:rPr>
          <w:rFonts w:ascii="Times New Roman" w:eastAsia="方正仿宋简体" w:hAnsi="Times New Roman" w:cs="Times New Roman" w:hint="eastAsia"/>
          <w:sz w:val="30"/>
          <w:szCs w:val="30"/>
        </w:rPr>
        <w:t>13</w:t>
      </w:r>
      <w:r w:rsidR="000F21CF" w:rsidRPr="000F21CF">
        <w:rPr>
          <w:rFonts w:ascii="Times New Roman" w:eastAsia="方正仿宋简体" w:hAnsi="Times New Roman" w:cs="Times New Roman" w:hint="eastAsia"/>
          <w:sz w:val="30"/>
          <w:szCs w:val="30"/>
        </w:rPr>
        <w:t>次，没有出现态度不友好的情况。</w:t>
      </w:r>
    </w:p>
    <w:p w:rsidR="00F60A6C" w:rsidRPr="00EF41F9" w:rsidRDefault="009A50BD" w:rsidP="00415B2B">
      <w:pPr>
        <w:ind w:firstLineChars="198" w:firstLine="596"/>
        <w:rPr>
          <w:rFonts w:ascii="Times New Roman" w:eastAsia="方正仿宋简体" w:hAnsi="Times New Roman" w:cs="Times New Roman"/>
          <w:sz w:val="30"/>
          <w:szCs w:val="30"/>
        </w:rPr>
      </w:pPr>
      <w:r>
        <w:rPr>
          <w:rFonts w:ascii="Times New Roman" w:eastAsia="方正仿宋简体" w:hAnsi="Times New Roman" w:cs="Times New Roman" w:hint="eastAsia"/>
          <w:b/>
          <w:sz w:val="30"/>
          <w:szCs w:val="30"/>
        </w:rPr>
        <w:t>四是</w:t>
      </w:r>
      <w:r w:rsidRPr="009A50BD">
        <w:rPr>
          <w:rFonts w:ascii="Times New Roman" w:eastAsia="方正仿宋简体" w:hAnsi="Times New Roman" w:cs="Times New Roman" w:hint="eastAsia"/>
          <w:b/>
          <w:sz w:val="30"/>
          <w:szCs w:val="30"/>
        </w:rPr>
        <w:t>证券公司勤勉尽责情况改善，对证券从业人员的行为约束应进一步加强</w:t>
      </w:r>
      <w:r w:rsidR="00515BC8" w:rsidRPr="00515BC8">
        <w:rPr>
          <w:rFonts w:ascii="Times New Roman" w:eastAsia="方正仿宋简体" w:hAnsi="Times New Roman" w:cs="Times New Roman" w:hint="eastAsia"/>
          <w:b/>
          <w:sz w:val="30"/>
          <w:szCs w:val="30"/>
        </w:rPr>
        <w:t>。</w:t>
      </w:r>
      <w:r w:rsidR="00885F58" w:rsidRPr="00CA1138">
        <w:rPr>
          <w:rFonts w:ascii="Times New Roman" w:eastAsia="方正仿宋简体" w:hAnsi="Times New Roman" w:cs="Times New Roman" w:hint="eastAsia"/>
          <w:sz w:val="30"/>
          <w:szCs w:val="30"/>
        </w:rPr>
        <w:t>2020</w:t>
      </w:r>
      <w:r w:rsidR="00885F58" w:rsidRPr="00CA1138">
        <w:rPr>
          <w:rFonts w:ascii="Times New Roman" w:eastAsia="方正仿宋简体" w:hAnsi="Times New Roman" w:cs="Times New Roman" w:hint="eastAsia"/>
          <w:sz w:val="30"/>
          <w:szCs w:val="30"/>
        </w:rPr>
        <w:t>年度因在投行、资产管理、债券交易和经纪业务中</w:t>
      </w:r>
      <w:r w:rsidR="00EF4B14" w:rsidRPr="00F32226">
        <w:rPr>
          <w:rFonts w:ascii="Times New Roman" w:eastAsia="方正仿宋简体" w:hAnsi="Times New Roman" w:cs="Times New Roman" w:hint="eastAsia"/>
          <w:sz w:val="30"/>
          <w:szCs w:val="30"/>
        </w:rPr>
        <w:t>证券公司</w:t>
      </w:r>
      <w:r w:rsidR="00885F58" w:rsidRPr="00F32226">
        <w:rPr>
          <w:rFonts w:ascii="Times New Roman" w:eastAsia="方正仿宋简体" w:hAnsi="Times New Roman" w:cs="Times New Roman" w:hint="eastAsia"/>
          <w:sz w:val="30"/>
          <w:szCs w:val="30"/>
        </w:rPr>
        <w:t>未勤勉尽责</w:t>
      </w:r>
      <w:r w:rsidR="00885F58" w:rsidRPr="00CA1138">
        <w:rPr>
          <w:rFonts w:ascii="Times New Roman" w:eastAsia="方正仿宋简体" w:hAnsi="Times New Roman" w:cs="Times New Roman" w:hint="eastAsia"/>
          <w:sz w:val="30"/>
          <w:szCs w:val="30"/>
        </w:rPr>
        <w:t>而受到监管处罚的案例出现</w:t>
      </w:r>
      <w:r w:rsidR="00885F58" w:rsidRPr="00CA1138">
        <w:rPr>
          <w:rFonts w:ascii="Times New Roman" w:eastAsia="方正仿宋简体" w:hAnsi="Times New Roman" w:cs="Times New Roman" w:hint="eastAsia"/>
          <w:sz w:val="30"/>
          <w:szCs w:val="30"/>
        </w:rPr>
        <w:t>74</w:t>
      </w:r>
      <w:r w:rsidR="00885F58" w:rsidRPr="00CA1138">
        <w:rPr>
          <w:rFonts w:ascii="Times New Roman" w:eastAsia="方正仿宋简体" w:hAnsi="Times New Roman" w:cs="Times New Roman" w:hint="eastAsia"/>
          <w:sz w:val="30"/>
          <w:szCs w:val="30"/>
        </w:rPr>
        <w:t>例，较上一年度（</w:t>
      </w:r>
      <w:r w:rsidR="00885F58" w:rsidRPr="00CA1138">
        <w:rPr>
          <w:rFonts w:ascii="Times New Roman" w:eastAsia="方正仿宋简体" w:hAnsi="Times New Roman" w:cs="Times New Roman" w:hint="eastAsia"/>
          <w:sz w:val="30"/>
          <w:szCs w:val="30"/>
        </w:rPr>
        <w:t>96</w:t>
      </w:r>
      <w:r w:rsidR="00885F58" w:rsidRPr="00CA1138">
        <w:rPr>
          <w:rFonts w:ascii="Times New Roman" w:eastAsia="方正仿宋简体" w:hAnsi="Times New Roman" w:cs="Times New Roman" w:hint="eastAsia"/>
          <w:sz w:val="30"/>
          <w:szCs w:val="30"/>
        </w:rPr>
        <w:t>例）有所下降，所涉及的证券公司家数为</w:t>
      </w:r>
      <w:r w:rsidR="00885F58" w:rsidRPr="00CA1138">
        <w:rPr>
          <w:rFonts w:ascii="Times New Roman" w:eastAsia="方正仿宋简体" w:hAnsi="Times New Roman" w:cs="Times New Roman" w:hint="eastAsia"/>
          <w:sz w:val="30"/>
          <w:szCs w:val="30"/>
        </w:rPr>
        <w:t>20</w:t>
      </w:r>
      <w:r w:rsidR="00885F58" w:rsidRPr="00CA1138">
        <w:rPr>
          <w:rFonts w:ascii="Times New Roman" w:eastAsia="方正仿宋简体" w:hAnsi="Times New Roman" w:cs="Times New Roman" w:hint="eastAsia"/>
          <w:sz w:val="30"/>
          <w:szCs w:val="30"/>
        </w:rPr>
        <w:t>家，与上年一致。</w:t>
      </w:r>
      <w:r w:rsidR="00CA1138" w:rsidRPr="00CA1138">
        <w:rPr>
          <w:rFonts w:ascii="Times New Roman" w:eastAsia="方正仿宋简体" w:hAnsi="Times New Roman" w:cs="Times New Roman" w:hint="eastAsia"/>
          <w:sz w:val="30"/>
          <w:szCs w:val="30"/>
        </w:rPr>
        <w:t>2020</w:t>
      </w:r>
      <w:r w:rsidR="00CA1138" w:rsidRPr="00CA1138">
        <w:rPr>
          <w:rFonts w:ascii="Times New Roman" w:eastAsia="方正仿宋简体" w:hAnsi="Times New Roman" w:cs="Times New Roman" w:hint="eastAsia"/>
          <w:sz w:val="30"/>
          <w:szCs w:val="30"/>
        </w:rPr>
        <w:t>年度因</w:t>
      </w:r>
      <w:bookmarkStart w:id="0" w:name="_GoBack"/>
      <w:r w:rsidR="00CA1138" w:rsidRPr="00F32226">
        <w:rPr>
          <w:rFonts w:ascii="Times New Roman" w:eastAsia="方正仿宋简体" w:hAnsi="Times New Roman" w:cs="Times New Roman" w:hint="eastAsia"/>
          <w:sz w:val="30"/>
          <w:szCs w:val="30"/>
        </w:rPr>
        <w:t>从业人员违反执业准则</w:t>
      </w:r>
      <w:bookmarkEnd w:id="0"/>
      <w:r w:rsidR="00CA1138" w:rsidRPr="00CA1138">
        <w:rPr>
          <w:rFonts w:ascii="Times New Roman" w:eastAsia="方正仿宋简体" w:hAnsi="Times New Roman" w:cs="Times New Roman" w:hint="eastAsia"/>
          <w:sz w:val="30"/>
          <w:szCs w:val="30"/>
        </w:rPr>
        <w:t>而被行政处罚或采取监管措施的案例有</w:t>
      </w:r>
      <w:r w:rsidR="00CA1138" w:rsidRPr="00CA1138">
        <w:rPr>
          <w:rFonts w:ascii="Times New Roman" w:eastAsia="方正仿宋简体" w:hAnsi="Times New Roman" w:cs="Times New Roman" w:hint="eastAsia"/>
          <w:sz w:val="30"/>
          <w:szCs w:val="30"/>
        </w:rPr>
        <w:t>75</w:t>
      </w:r>
      <w:r w:rsidR="00CA1138" w:rsidRPr="00CA1138">
        <w:rPr>
          <w:rFonts w:ascii="Times New Roman" w:eastAsia="方正仿宋简体" w:hAnsi="Times New Roman" w:cs="Times New Roman" w:hint="eastAsia"/>
          <w:sz w:val="30"/>
          <w:szCs w:val="30"/>
        </w:rPr>
        <w:t>例，较上一年度（</w:t>
      </w:r>
      <w:r w:rsidR="00CA1138" w:rsidRPr="00CA1138">
        <w:rPr>
          <w:rFonts w:ascii="Times New Roman" w:eastAsia="方正仿宋简体" w:hAnsi="Times New Roman" w:cs="Times New Roman" w:hint="eastAsia"/>
          <w:sz w:val="30"/>
          <w:szCs w:val="30"/>
        </w:rPr>
        <w:t>61</w:t>
      </w:r>
      <w:r w:rsidR="00CA1138" w:rsidRPr="00CA1138">
        <w:rPr>
          <w:rFonts w:ascii="Times New Roman" w:eastAsia="方正仿宋简体" w:hAnsi="Times New Roman" w:cs="Times New Roman" w:hint="eastAsia"/>
          <w:sz w:val="30"/>
          <w:szCs w:val="30"/>
        </w:rPr>
        <w:t>例）有所上升，所涉及证券公司</w:t>
      </w:r>
      <w:r w:rsidR="00CA1138" w:rsidRPr="00CA1138">
        <w:rPr>
          <w:rFonts w:ascii="Times New Roman" w:eastAsia="方正仿宋简体" w:hAnsi="Times New Roman" w:cs="Times New Roman" w:hint="eastAsia"/>
          <w:sz w:val="30"/>
          <w:szCs w:val="30"/>
        </w:rPr>
        <w:t>41</w:t>
      </w:r>
      <w:r w:rsidR="00CA1138" w:rsidRPr="00CA1138">
        <w:rPr>
          <w:rFonts w:ascii="Times New Roman" w:eastAsia="方正仿宋简体" w:hAnsi="Times New Roman" w:cs="Times New Roman" w:hint="eastAsia"/>
          <w:sz w:val="30"/>
          <w:szCs w:val="30"/>
        </w:rPr>
        <w:t>家，较上一年度（</w:t>
      </w:r>
      <w:r w:rsidR="00CA1138" w:rsidRPr="00CA1138">
        <w:rPr>
          <w:rFonts w:ascii="Times New Roman" w:eastAsia="方正仿宋简体" w:hAnsi="Times New Roman" w:cs="Times New Roman" w:hint="eastAsia"/>
          <w:sz w:val="30"/>
          <w:szCs w:val="30"/>
        </w:rPr>
        <w:t>42</w:t>
      </w:r>
      <w:r w:rsidR="00CA1138" w:rsidRPr="00CA1138">
        <w:rPr>
          <w:rFonts w:ascii="Times New Roman" w:eastAsia="方正仿宋简体" w:hAnsi="Times New Roman" w:cs="Times New Roman" w:hint="eastAsia"/>
          <w:sz w:val="30"/>
          <w:szCs w:val="30"/>
        </w:rPr>
        <w:t>家）基本持平。</w:t>
      </w:r>
    </w:p>
    <w:p w:rsidR="00415B2B" w:rsidRDefault="00F15A0D" w:rsidP="00415B2B">
      <w:pPr>
        <w:ind w:firstLineChars="198" w:firstLine="596"/>
        <w:rPr>
          <w:rFonts w:ascii="Times New Roman" w:eastAsia="方正仿宋简体" w:hAnsi="Times New Roman" w:cs="Times New Roman"/>
          <w:sz w:val="30"/>
          <w:szCs w:val="30"/>
        </w:rPr>
      </w:pPr>
      <w:r>
        <w:rPr>
          <w:rFonts w:ascii="Times New Roman" w:eastAsia="方正仿宋简体" w:hAnsi="Times New Roman" w:cs="Times New Roman" w:hint="eastAsia"/>
          <w:b/>
          <w:sz w:val="30"/>
          <w:szCs w:val="30"/>
        </w:rPr>
        <w:t>五是</w:t>
      </w:r>
      <w:r w:rsidRPr="00F15A0D">
        <w:rPr>
          <w:rFonts w:ascii="Times New Roman" w:eastAsia="方正仿宋简体" w:hAnsi="Times New Roman" w:cs="Times New Roman" w:hint="eastAsia"/>
          <w:b/>
          <w:sz w:val="30"/>
          <w:szCs w:val="30"/>
        </w:rPr>
        <w:t>原创</w:t>
      </w:r>
      <w:proofErr w:type="gramStart"/>
      <w:r w:rsidRPr="00F15A0D">
        <w:rPr>
          <w:rFonts w:ascii="Times New Roman" w:eastAsia="方正仿宋简体" w:hAnsi="Times New Roman" w:cs="Times New Roman" w:hint="eastAsia"/>
          <w:b/>
          <w:sz w:val="30"/>
          <w:szCs w:val="30"/>
        </w:rPr>
        <w:t>投教产品</w:t>
      </w:r>
      <w:proofErr w:type="gramEnd"/>
      <w:r w:rsidRPr="00F15A0D">
        <w:rPr>
          <w:rFonts w:ascii="Times New Roman" w:eastAsia="方正仿宋简体" w:hAnsi="Times New Roman" w:cs="Times New Roman" w:hint="eastAsia"/>
          <w:b/>
          <w:sz w:val="30"/>
          <w:szCs w:val="30"/>
        </w:rPr>
        <w:t>制作与推广加强，线上</w:t>
      </w:r>
      <w:proofErr w:type="gramStart"/>
      <w:r w:rsidRPr="00F15A0D">
        <w:rPr>
          <w:rFonts w:ascii="Times New Roman" w:eastAsia="方正仿宋简体" w:hAnsi="Times New Roman" w:cs="Times New Roman" w:hint="eastAsia"/>
          <w:b/>
          <w:sz w:val="30"/>
          <w:szCs w:val="30"/>
        </w:rPr>
        <w:t>投教产品</w:t>
      </w:r>
      <w:proofErr w:type="gramEnd"/>
      <w:r w:rsidRPr="00F15A0D">
        <w:rPr>
          <w:rFonts w:ascii="Times New Roman" w:eastAsia="方正仿宋简体" w:hAnsi="Times New Roman" w:cs="Times New Roman" w:hint="eastAsia"/>
          <w:b/>
          <w:sz w:val="30"/>
          <w:szCs w:val="30"/>
        </w:rPr>
        <w:t>点击量快速增长</w:t>
      </w:r>
      <w:r w:rsidR="00515BC8" w:rsidRPr="00515BC8">
        <w:rPr>
          <w:rFonts w:ascii="Times New Roman" w:eastAsia="方正仿宋简体" w:hAnsi="Times New Roman" w:cs="Times New Roman" w:hint="eastAsia"/>
          <w:b/>
          <w:sz w:val="30"/>
          <w:szCs w:val="30"/>
        </w:rPr>
        <w:t>。</w:t>
      </w:r>
      <w:r w:rsidR="00685767" w:rsidRPr="00685767">
        <w:rPr>
          <w:rFonts w:ascii="Times New Roman" w:eastAsia="方正仿宋简体" w:hAnsi="Times New Roman" w:cs="Times New Roman" w:hint="eastAsia"/>
          <w:sz w:val="30"/>
          <w:szCs w:val="30"/>
        </w:rPr>
        <w:t>2020</w:t>
      </w:r>
      <w:r w:rsidR="00685767" w:rsidRPr="00685767">
        <w:rPr>
          <w:rFonts w:ascii="Times New Roman" w:eastAsia="方正仿宋简体" w:hAnsi="Times New Roman" w:cs="Times New Roman" w:hint="eastAsia"/>
          <w:sz w:val="30"/>
          <w:szCs w:val="30"/>
        </w:rPr>
        <w:t>年度各证券公司原创</w:t>
      </w:r>
      <w:proofErr w:type="gramStart"/>
      <w:r w:rsidR="00685767" w:rsidRPr="00685767">
        <w:rPr>
          <w:rFonts w:ascii="Times New Roman" w:eastAsia="方正仿宋简体" w:hAnsi="Times New Roman" w:cs="Times New Roman" w:hint="eastAsia"/>
          <w:sz w:val="30"/>
          <w:szCs w:val="30"/>
        </w:rPr>
        <w:t>投教产品</w:t>
      </w:r>
      <w:proofErr w:type="gramEnd"/>
      <w:r w:rsidR="00685767" w:rsidRPr="00685767">
        <w:rPr>
          <w:rFonts w:ascii="Times New Roman" w:eastAsia="方正仿宋简体" w:hAnsi="Times New Roman" w:cs="Times New Roman" w:hint="eastAsia"/>
          <w:sz w:val="30"/>
          <w:szCs w:val="30"/>
        </w:rPr>
        <w:t>制作总数超过</w:t>
      </w:r>
      <w:r w:rsidR="00685767" w:rsidRPr="00685767">
        <w:rPr>
          <w:rFonts w:ascii="Times New Roman" w:eastAsia="方正仿宋简体" w:hAnsi="Times New Roman" w:cs="Times New Roman" w:hint="eastAsia"/>
          <w:sz w:val="30"/>
          <w:szCs w:val="30"/>
        </w:rPr>
        <w:t>22,000</w:t>
      </w:r>
      <w:r w:rsidR="00685767" w:rsidRPr="00685767">
        <w:rPr>
          <w:rFonts w:ascii="Times New Roman" w:eastAsia="方正仿宋简体" w:hAnsi="Times New Roman" w:cs="Times New Roman" w:hint="eastAsia"/>
          <w:sz w:val="30"/>
          <w:szCs w:val="30"/>
        </w:rPr>
        <w:t>种，投放原创产品数量超过</w:t>
      </w:r>
      <w:r w:rsidR="00685767" w:rsidRPr="00685767">
        <w:rPr>
          <w:rFonts w:ascii="Times New Roman" w:eastAsia="方正仿宋简体" w:hAnsi="Times New Roman" w:cs="Times New Roman" w:hint="eastAsia"/>
          <w:sz w:val="30"/>
          <w:szCs w:val="30"/>
        </w:rPr>
        <w:t>1,500</w:t>
      </w:r>
      <w:r w:rsidR="00685767" w:rsidRPr="00685767">
        <w:rPr>
          <w:rFonts w:ascii="Times New Roman" w:eastAsia="方正仿宋简体" w:hAnsi="Times New Roman" w:cs="Times New Roman" w:hint="eastAsia"/>
          <w:sz w:val="30"/>
          <w:szCs w:val="30"/>
        </w:rPr>
        <w:t>万件。线上</w:t>
      </w:r>
      <w:proofErr w:type="gramStart"/>
      <w:r w:rsidR="00685767" w:rsidRPr="00685767">
        <w:rPr>
          <w:rFonts w:ascii="Times New Roman" w:eastAsia="方正仿宋简体" w:hAnsi="Times New Roman" w:cs="Times New Roman" w:hint="eastAsia"/>
          <w:sz w:val="30"/>
          <w:szCs w:val="30"/>
        </w:rPr>
        <w:t>投教产品</w:t>
      </w:r>
      <w:proofErr w:type="gramEnd"/>
      <w:r w:rsidR="00685767" w:rsidRPr="00685767">
        <w:rPr>
          <w:rFonts w:ascii="Times New Roman" w:eastAsia="方正仿宋简体" w:hAnsi="Times New Roman" w:cs="Times New Roman" w:hint="eastAsia"/>
          <w:sz w:val="30"/>
          <w:szCs w:val="30"/>
        </w:rPr>
        <w:t>电子点击量</w:t>
      </w:r>
      <w:r w:rsidR="00685767" w:rsidRPr="00685767">
        <w:rPr>
          <w:rFonts w:ascii="Times New Roman" w:eastAsia="方正仿宋简体" w:hAnsi="Times New Roman" w:cs="Times New Roman" w:hint="eastAsia"/>
          <w:sz w:val="30"/>
          <w:szCs w:val="30"/>
        </w:rPr>
        <w:t>/</w:t>
      </w:r>
      <w:r w:rsidR="00685767" w:rsidRPr="00685767">
        <w:rPr>
          <w:rFonts w:ascii="Times New Roman" w:eastAsia="方正仿宋简体" w:hAnsi="Times New Roman" w:cs="Times New Roman" w:hint="eastAsia"/>
          <w:sz w:val="30"/>
          <w:szCs w:val="30"/>
        </w:rPr>
        <w:t>播放量</w:t>
      </w:r>
      <w:r w:rsidR="00685767" w:rsidRPr="00685767">
        <w:rPr>
          <w:rFonts w:ascii="Times New Roman" w:eastAsia="方正仿宋简体" w:hAnsi="Times New Roman" w:cs="Times New Roman" w:hint="eastAsia"/>
          <w:sz w:val="30"/>
          <w:szCs w:val="30"/>
        </w:rPr>
        <w:t>/</w:t>
      </w:r>
      <w:r w:rsidR="00685767" w:rsidRPr="00685767">
        <w:rPr>
          <w:rFonts w:ascii="Times New Roman" w:eastAsia="方正仿宋简体" w:hAnsi="Times New Roman" w:cs="Times New Roman" w:hint="eastAsia"/>
          <w:sz w:val="30"/>
          <w:szCs w:val="30"/>
        </w:rPr>
        <w:t>阅读量达到</w:t>
      </w:r>
      <w:r w:rsidR="00685767" w:rsidRPr="00685767">
        <w:rPr>
          <w:rFonts w:ascii="Times New Roman" w:eastAsia="方正仿宋简体" w:hAnsi="Times New Roman" w:cs="Times New Roman" w:hint="eastAsia"/>
          <w:sz w:val="30"/>
          <w:szCs w:val="30"/>
        </w:rPr>
        <w:t>10.9</w:t>
      </w:r>
      <w:r w:rsidR="00685767" w:rsidRPr="00685767">
        <w:rPr>
          <w:rFonts w:ascii="Times New Roman" w:eastAsia="方正仿宋简体" w:hAnsi="Times New Roman" w:cs="Times New Roman" w:hint="eastAsia"/>
          <w:sz w:val="30"/>
          <w:szCs w:val="30"/>
        </w:rPr>
        <w:t>亿人次（上一年度</w:t>
      </w:r>
      <w:r w:rsidR="00685767" w:rsidRPr="00685767">
        <w:rPr>
          <w:rFonts w:ascii="Times New Roman" w:eastAsia="方正仿宋简体" w:hAnsi="Times New Roman" w:cs="Times New Roman" w:hint="eastAsia"/>
          <w:sz w:val="30"/>
          <w:szCs w:val="30"/>
        </w:rPr>
        <w:t>4.7</w:t>
      </w:r>
      <w:r w:rsidR="00685767" w:rsidRPr="00685767">
        <w:rPr>
          <w:rFonts w:ascii="Times New Roman" w:eastAsia="方正仿宋简体" w:hAnsi="Times New Roman" w:cs="Times New Roman" w:hint="eastAsia"/>
          <w:sz w:val="30"/>
          <w:szCs w:val="30"/>
        </w:rPr>
        <w:t>亿人次），实现了跳跃式增长。</w:t>
      </w:r>
    </w:p>
    <w:p w:rsidR="00415B2B" w:rsidRDefault="00284573" w:rsidP="00415B2B">
      <w:pPr>
        <w:ind w:firstLineChars="198" w:firstLine="596"/>
        <w:rPr>
          <w:rFonts w:ascii="Times New Roman" w:eastAsia="方正仿宋简体" w:hAnsi="Times New Roman" w:cs="Times New Roman"/>
          <w:sz w:val="30"/>
          <w:szCs w:val="30"/>
        </w:rPr>
      </w:pPr>
      <w:r>
        <w:rPr>
          <w:rFonts w:ascii="Times New Roman" w:eastAsia="方正仿宋简体" w:hAnsi="Times New Roman" w:cs="Times New Roman" w:hint="eastAsia"/>
          <w:b/>
          <w:sz w:val="30"/>
          <w:szCs w:val="30"/>
        </w:rPr>
        <w:t>六是</w:t>
      </w:r>
      <w:proofErr w:type="gramStart"/>
      <w:r w:rsidR="00F43D5D" w:rsidRPr="00F43D5D">
        <w:rPr>
          <w:rFonts w:ascii="Times New Roman" w:eastAsia="方正仿宋简体" w:hAnsi="Times New Roman" w:cs="Times New Roman" w:hint="eastAsia"/>
          <w:b/>
          <w:sz w:val="30"/>
          <w:szCs w:val="30"/>
        </w:rPr>
        <w:t>转销户相关</w:t>
      </w:r>
      <w:proofErr w:type="gramEnd"/>
      <w:r w:rsidR="00F43D5D" w:rsidRPr="00F43D5D">
        <w:rPr>
          <w:rFonts w:ascii="Times New Roman" w:eastAsia="方正仿宋简体" w:hAnsi="Times New Roman" w:cs="Times New Roman" w:hint="eastAsia"/>
          <w:b/>
          <w:sz w:val="30"/>
          <w:szCs w:val="30"/>
        </w:rPr>
        <w:t>投诉上升，“非现场销户”执行效果不佳</w:t>
      </w:r>
      <w:r w:rsidR="00515BC8">
        <w:rPr>
          <w:rFonts w:ascii="Times New Roman" w:eastAsia="方正仿宋简体" w:hAnsi="Times New Roman" w:cs="Times New Roman" w:hint="eastAsia"/>
          <w:b/>
          <w:sz w:val="30"/>
          <w:szCs w:val="30"/>
        </w:rPr>
        <w:t>。</w:t>
      </w:r>
      <w:r w:rsidR="004106B7" w:rsidRPr="0029589A">
        <w:rPr>
          <w:rFonts w:ascii="Times New Roman" w:eastAsia="方正仿宋简体" w:hAnsi="Times New Roman" w:cs="Times New Roman" w:hint="eastAsia"/>
          <w:sz w:val="30"/>
          <w:szCs w:val="30"/>
        </w:rPr>
        <w:t>2020</w:t>
      </w:r>
      <w:r w:rsidR="004106B7" w:rsidRPr="0029589A">
        <w:rPr>
          <w:rFonts w:ascii="Times New Roman" w:eastAsia="方正仿宋简体" w:hAnsi="Times New Roman" w:cs="Times New Roman" w:hint="eastAsia"/>
          <w:sz w:val="30"/>
          <w:szCs w:val="30"/>
        </w:rPr>
        <w:t>年度，</w:t>
      </w:r>
      <w:r w:rsidR="004106B7" w:rsidRPr="0029589A">
        <w:rPr>
          <w:rFonts w:ascii="Times New Roman" w:eastAsia="方正仿宋简体" w:hAnsi="Times New Roman" w:cs="Times New Roman" w:hint="eastAsia"/>
          <w:sz w:val="30"/>
          <w:szCs w:val="30"/>
        </w:rPr>
        <w:t>12386</w:t>
      </w:r>
      <w:r w:rsidR="004106B7" w:rsidRPr="0029589A">
        <w:rPr>
          <w:rFonts w:ascii="Times New Roman" w:eastAsia="方正仿宋简体" w:hAnsi="Times New Roman" w:cs="Times New Roman" w:hint="eastAsia"/>
          <w:sz w:val="30"/>
          <w:szCs w:val="30"/>
        </w:rPr>
        <w:t>热线共受理证券公司</w:t>
      </w:r>
      <w:proofErr w:type="gramStart"/>
      <w:r w:rsidR="004106B7" w:rsidRPr="0029589A">
        <w:rPr>
          <w:rFonts w:ascii="Times New Roman" w:eastAsia="方正仿宋简体" w:hAnsi="Times New Roman" w:cs="Times New Roman" w:hint="eastAsia"/>
          <w:sz w:val="30"/>
          <w:szCs w:val="30"/>
        </w:rPr>
        <w:t>转销户</w:t>
      </w:r>
      <w:proofErr w:type="gramEnd"/>
      <w:r w:rsidR="004106B7" w:rsidRPr="0029589A">
        <w:rPr>
          <w:rFonts w:ascii="Times New Roman" w:eastAsia="方正仿宋简体" w:hAnsi="Times New Roman" w:cs="Times New Roman" w:hint="eastAsia"/>
          <w:sz w:val="30"/>
          <w:szCs w:val="30"/>
        </w:rPr>
        <w:t>问题投诉</w:t>
      </w:r>
      <w:r w:rsidR="004106B7" w:rsidRPr="0029589A">
        <w:rPr>
          <w:rFonts w:ascii="Times New Roman" w:eastAsia="方正仿宋简体" w:hAnsi="Times New Roman" w:cs="Times New Roman" w:hint="eastAsia"/>
          <w:sz w:val="30"/>
          <w:szCs w:val="30"/>
        </w:rPr>
        <w:t>2,070</w:t>
      </w:r>
      <w:r w:rsidR="004106B7" w:rsidRPr="0029589A">
        <w:rPr>
          <w:rFonts w:ascii="Times New Roman" w:eastAsia="方正仿宋简体" w:hAnsi="Times New Roman" w:cs="Times New Roman" w:hint="eastAsia"/>
          <w:sz w:val="30"/>
          <w:szCs w:val="30"/>
        </w:rPr>
        <w:t>件，受理量较上一年度（</w:t>
      </w:r>
      <w:r w:rsidR="004106B7" w:rsidRPr="0029589A">
        <w:rPr>
          <w:rFonts w:ascii="Times New Roman" w:eastAsia="方正仿宋简体" w:hAnsi="Times New Roman" w:cs="Times New Roman" w:hint="eastAsia"/>
          <w:sz w:val="30"/>
          <w:szCs w:val="30"/>
        </w:rPr>
        <w:t>1,915</w:t>
      </w:r>
      <w:r w:rsidR="004106B7" w:rsidRPr="0029589A">
        <w:rPr>
          <w:rFonts w:ascii="Times New Roman" w:eastAsia="方正仿宋简体" w:hAnsi="Times New Roman" w:cs="Times New Roman" w:hint="eastAsia"/>
          <w:sz w:val="30"/>
          <w:szCs w:val="30"/>
        </w:rPr>
        <w:t>件）提升</w:t>
      </w:r>
      <w:r w:rsidR="004106B7" w:rsidRPr="0029589A">
        <w:rPr>
          <w:rFonts w:ascii="Times New Roman" w:eastAsia="方正仿宋简体" w:hAnsi="Times New Roman" w:cs="Times New Roman" w:hint="eastAsia"/>
          <w:sz w:val="30"/>
          <w:szCs w:val="30"/>
        </w:rPr>
        <w:t>8.09%</w:t>
      </w:r>
      <w:r w:rsidR="004106B7" w:rsidRPr="0029589A">
        <w:rPr>
          <w:rFonts w:ascii="Times New Roman" w:eastAsia="方正仿宋简体" w:hAnsi="Times New Roman" w:cs="Times New Roman" w:hint="eastAsia"/>
          <w:sz w:val="30"/>
          <w:szCs w:val="30"/>
        </w:rPr>
        <w:t>，从被投诉证券公司分布来看，共涉及</w:t>
      </w:r>
      <w:r w:rsidR="004106B7" w:rsidRPr="0029589A">
        <w:rPr>
          <w:rFonts w:ascii="Times New Roman" w:eastAsia="方正仿宋简体" w:hAnsi="Times New Roman" w:cs="Times New Roman" w:hint="eastAsia"/>
          <w:sz w:val="30"/>
          <w:szCs w:val="30"/>
        </w:rPr>
        <w:t>96</w:t>
      </w:r>
      <w:r w:rsidR="004106B7" w:rsidRPr="0029589A">
        <w:rPr>
          <w:rFonts w:ascii="Times New Roman" w:eastAsia="方正仿宋简体" w:hAnsi="Times New Roman" w:cs="Times New Roman" w:hint="eastAsia"/>
          <w:sz w:val="30"/>
          <w:szCs w:val="30"/>
        </w:rPr>
        <w:t>家证券公司。</w:t>
      </w:r>
      <w:r w:rsidR="00713799" w:rsidRPr="00713799">
        <w:rPr>
          <w:rFonts w:ascii="Times New Roman" w:eastAsia="方正仿宋简体" w:hAnsi="Times New Roman" w:cs="Times New Roman" w:hint="eastAsia"/>
          <w:sz w:val="30"/>
          <w:szCs w:val="30"/>
        </w:rPr>
        <w:t>从</w:t>
      </w:r>
      <w:r w:rsidR="00713799" w:rsidRPr="00713799">
        <w:rPr>
          <w:rFonts w:ascii="Times New Roman" w:eastAsia="方正仿宋简体" w:hAnsi="Times New Roman" w:cs="Times New Roman" w:hint="eastAsia"/>
          <w:sz w:val="30"/>
          <w:szCs w:val="30"/>
        </w:rPr>
        <w:t>12386</w:t>
      </w:r>
      <w:r w:rsidR="00713799" w:rsidRPr="00713799">
        <w:rPr>
          <w:rFonts w:ascii="Times New Roman" w:eastAsia="方正仿宋简体" w:hAnsi="Times New Roman" w:cs="Times New Roman" w:hint="eastAsia"/>
          <w:sz w:val="30"/>
          <w:szCs w:val="30"/>
        </w:rPr>
        <w:t>投诉情况来看，投资者主要反映证券公司办理</w:t>
      </w:r>
      <w:proofErr w:type="gramStart"/>
      <w:r w:rsidR="00713799" w:rsidRPr="00713799">
        <w:rPr>
          <w:rFonts w:ascii="Times New Roman" w:eastAsia="方正仿宋简体" w:hAnsi="Times New Roman" w:cs="Times New Roman" w:hint="eastAsia"/>
          <w:sz w:val="30"/>
          <w:szCs w:val="30"/>
        </w:rPr>
        <w:t>转销户存在</w:t>
      </w:r>
      <w:proofErr w:type="gramEnd"/>
      <w:r w:rsidR="00713799" w:rsidRPr="00713799">
        <w:rPr>
          <w:rFonts w:ascii="Times New Roman" w:eastAsia="方正仿宋简体" w:hAnsi="Times New Roman" w:cs="Times New Roman" w:hint="eastAsia"/>
          <w:sz w:val="30"/>
          <w:szCs w:val="30"/>
        </w:rPr>
        <w:t>流程繁琐、故意拖延、周期长、途径单一和无故收费等问题。</w:t>
      </w:r>
    </w:p>
    <w:p w:rsidR="00415B2B" w:rsidRDefault="003A656E" w:rsidP="00415B2B">
      <w:pPr>
        <w:ind w:firstLineChars="198" w:firstLine="596"/>
        <w:rPr>
          <w:rFonts w:ascii="Times New Roman" w:eastAsia="方正仿宋简体" w:hAnsi="Times New Roman" w:cs="Times New Roman"/>
          <w:sz w:val="30"/>
          <w:szCs w:val="30"/>
        </w:rPr>
      </w:pPr>
      <w:r>
        <w:rPr>
          <w:rFonts w:ascii="Times New Roman" w:eastAsia="方正仿宋简体" w:hAnsi="Times New Roman" w:cs="Times New Roman" w:hint="eastAsia"/>
          <w:b/>
          <w:sz w:val="30"/>
          <w:szCs w:val="30"/>
        </w:rPr>
        <w:lastRenderedPageBreak/>
        <w:t>七是</w:t>
      </w:r>
      <w:r w:rsidR="00AA573F" w:rsidRPr="00AA573F">
        <w:rPr>
          <w:rFonts w:ascii="Times New Roman" w:eastAsia="方正仿宋简体" w:hAnsi="Times New Roman" w:cs="Times New Roman" w:hint="eastAsia"/>
          <w:b/>
          <w:sz w:val="30"/>
          <w:szCs w:val="30"/>
        </w:rPr>
        <w:t>违规销售和搭售现象有上升态势，线上搭售“隐蔽化”现象仍存</w:t>
      </w:r>
      <w:r w:rsidR="00515BC8" w:rsidRPr="00515BC8">
        <w:rPr>
          <w:rFonts w:ascii="Times New Roman" w:eastAsia="方正仿宋简体" w:hAnsi="Times New Roman" w:cs="Times New Roman" w:hint="eastAsia"/>
          <w:b/>
          <w:sz w:val="30"/>
          <w:szCs w:val="30"/>
        </w:rPr>
        <w:t>。</w:t>
      </w:r>
      <w:r w:rsidR="00883C3D" w:rsidRPr="00883C3D">
        <w:rPr>
          <w:rFonts w:ascii="Times New Roman" w:eastAsia="方正仿宋简体" w:hAnsi="Times New Roman" w:cs="Times New Roman" w:hint="eastAsia"/>
          <w:sz w:val="30"/>
          <w:szCs w:val="30"/>
        </w:rPr>
        <w:t>投保状况互联网调查显示</w:t>
      </w:r>
      <w:r w:rsidR="00AA5CEF" w:rsidRPr="00AA5CEF">
        <w:rPr>
          <w:rFonts w:ascii="Times New Roman" w:eastAsia="方正仿宋简体" w:hAnsi="Times New Roman" w:cs="Times New Roman" w:hint="eastAsia"/>
          <w:sz w:val="30"/>
          <w:szCs w:val="30"/>
        </w:rPr>
        <w:t>86.95%</w:t>
      </w:r>
      <w:r w:rsidR="00AA5CEF" w:rsidRPr="00AA5CEF">
        <w:rPr>
          <w:rFonts w:ascii="Times New Roman" w:eastAsia="方正仿宋简体" w:hAnsi="Times New Roman" w:cs="Times New Roman" w:hint="eastAsia"/>
          <w:sz w:val="30"/>
          <w:szCs w:val="30"/>
        </w:rPr>
        <w:t>（上一年度</w:t>
      </w:r>
      <w:r w:rsidR="00AA5CEF" w:rsidRPr="00AA5CEF">
        <w:rPr>
          <w:rFonts w:ascii="Times New Roman" w:eastAsia="方正仿宋简体" w:hAnsi="Times New Roman" w:cs="Times New Roman" w:hint="eastAsia"/>
          <w:sz w:val="30"/>
          <w:szCs w:val="30"/>
        </w:rPr>
        <w:t>92.34%</w:t>
      </w:r>
      <w:r w:rsidR="00AA5CEF" w:rsidRPr="00AA5CEF">
        <w:rPr>
          <w:rFonts w:ascii="Times New Roman" w:eastAsia="方正仿宋简体" w:hAnsi="Times New Roman" w:cs="Times New Roman" w:hint="eastAsia"/>
          <w:sz w:val="30"/>
          <w:szCs w:val="30"/>
        </w:rPr>
        <w:t>）的受调查投资者表示自己从来没有遇到证券公司采取诱导或搭售等手段违规销售产品；</w:t>
      </w:r>
      <w:r w:rsidR="00AA5CEF" w:rsidRPr="00AA5CEF">
        <w:rPr>
          <w:rFonts w:ascii="Times New Roman" w:eastAsia="方正仿宋简体" w:hAnsi="Times New Roman" w:cs="Times New Roman" w:hint="eastAsia"/>
          <w:sz w:val="30"/>
          <w:szCs w:val="30"/>
        </w:rPr>
        <w:t>6.23%</w:t>
      </w:r>
      <w:r w:rsidR="00AA5CEF" w:rsidRPr="00AA5CEF">
        <w:rPr>
          <w:rFonts w:ascii="Times New Roman" w:eastAsia="方正仿宋简体" w:hAnsi="Times New Roman" w:cs="Times New Roman" w:hint="eastAsia"/>
          <w:sz w:val="30"/>
          <w:szCs w:val="30"/>
        </w:rPr>
        <w:t>（上一年度</w:t>
      </w:r>
      <w:r w:rsidR="00AA5CEF" w:rsidRPr="00AA5CEF">
        <w:rPr>
          <w:rFonts w:ascii="Times New Roman" w:eastAsia="方正仿宋简体" w:hAnsi="Times New Roman" w:cs="Times New Roman" w:hint="eastAsia"/>
          <w:sz w:val="30"/>
          <w:szCs w:val="30"/>
        </w:rPr>
        <w:t>1.67%</w:t>
      </w:r>
      <w:r w:rsidR="00AA5CEF" w:rsidRPr="00AA5CEF">
        <w:rPr>
          <w:rFonts w:ascii="Times New Roman" w:eastAsia="方正仿宋简体" w:hAnsi="Times New Roman" w:cs="Times New Roman" w:hint="eastAsia"/>
          <w:sz w:val="30"/>
          <w:szCs w:val="30"/>
        </w:rPr>
        <w:t>）的受调查投资者表示自己经常遇到该类情况</w:t>
      </w:r>
      <w:r w:rsidR="00593176" w:rsidRPr="00593176">
        <w:rPr>
          <w:rFonts w:ascii="Times New Roman" w:eastAsia="方正仿宋简体" w:hAnsi="Times New Roman" w:cs="Times New Roman" w:hint="eastAsia"/>
          <w:sz w:val="30"/>
          <w:szCs w:val="30"/>
        </w:rPr>
        <w:t>。</w:t>
      </w:r>
    </w:p>
    <w:p w:rsidR="00DA7719" w:rsidRPr="00622647" w:rsidRDefault="00A93595" w:rsidP="007C1703">
      <w:pPr>
        <w:ind w:firstLineChars="198" w:firstLine="596"/>
        <w:rPr>
          <w:rFonts w:ascii="Times New Roman" w:eastAsia="方正仿宋简体" w:hAnsi="Times New Roman" w:cs="Times New Roman"/>
          <w:sz w:val="30"/>
          <w:szCs w:val="30"/>
        </w:rPr>
      </w:pPr>
      <w:r>
        <w:rPr>
          <w:rFonts w:ascii="Times New Roman" w:eastAsia="方正仿宋简体" w:hAnsi="Times New Roman" w:cs="Times New Roman" w:hint="eastAsia"/>
          <w:b/>
          <w:sz w:val="30"/>
          <w:szCs w:val="30"/>
        </w:rPr>
        <w:t>八是</w:t>
      </w:r>
      <w:r w:rsidR="009A0CBC" w:rsidRPr="009A0CBC">
        <w:rPr>
          <w:rFonts w:ascii="Times New Roman" w:eastAsia="方正仿宋简体" w:hAnsi="Times New Roman" w:cs="Times New Roman" w:hint="eastAsia"/>
          <w:b/>
          <w:sz w:val="30"/>
          <w:szCs w:val="30"/>
        </w:rPr>
        <w:t>证券公司违规</w:t>
      </w:r>
      <w:proofErr w:type="gramStart"/>
      <w:r w:rsidR="009A0CBC" w:rsidRPr="009A0CBC">
        <w:rPr>
          <w:rFonts w:ascii="Times New Roman" w:eastAsia="方正仿宋简体" w:hAnsi="Times New Roman" w:cs="Times New Roman" w:hint="eastAsia"/>
          <w:b/>
          <w:sz w:val="30"/>
          <w:szCs w:val="30"/>
        </w:rPr>
        <w:t>荐股现象</w:t>
      </w:r>
      <w:proofErr w:type="gramEnd"/>
      <w:r w:rsidR="009A0CBC" w:rsidRPr="009A0CBC">
        <w:rPr>
          <w:rFonts w:ascii="Times New Roman" w:eastAsia="方正仿宋简体" w:hAnsi="Times New Roman" w:cs="Times New Roman" w:hint="eastAsia"/>
          <w:b/>
          <w:sz w:val="30"/>
          <w:szCs w:val="30"/>
        </w:rPr>
        <w:t>持续好转，全年未出现内幕交易处罚案例</w:t>
      </w:r>
      <w:r w:rsidR="009A0CBC">
        <w:rPr>
          <w:rFonts w:ascii="Times New Roman" w:eastAsia="方正仿宋简体" w:hAnsi="Times New Roman" w:cs="Times New Roman" w:hint="eastAsia"/>
          <w:b/>
          <w:sz w:val="30"/>
          <w:szCs w:val="30"/>
        </w:rPr>
        <w:t>。</w:t>
      </w:r>
      <w:r w:rsidR="00EC17D9" w:rsidRPr="00811722">
        <w:rPr>
          <w:rFonts w:ascii="Times New Roman" w:eastAsia="方正仿宋简体" w:hAnsi="Times New Roman" w:cs="Times New Roman" w:hint="eastAsia"/>
          <w:sz w:val="30"/>
          <w:szCs w:val="30"/>
        </w:rPr>
        <w:t>投保状况互联网调查中，</w:t>
      </w:r>
      <w:r w:rsidR="00EC17D9" w:rsidRPr="00811722">
        <w:rPr>
          <w:rFonts w:ascii="Times New Roman" w:eastAsia="方正仿宋简体" w:hAnsi="Times New Roman" w:cs="Times New Roman" w:hint="eastAsia"/>
          <w:sz w:val="30"/>
          <w:szCs w:val="30"/>
        </w:rPr>
        <w:t>98.35%</w:t>
      </w:r>
      <w:r w:rsidR="00EC17D9" w:rsidRPr="00811722">
        <w:rPr>
          <w:rFonts w:ascii="Times New Roman" w:eastAsia="方正仿宋简体" w:hAnsi="Times New Roman" w:cs="Times New Roman" w:hint="eastAsia"/>
          <w:sz w:val="30"/>
          <w:szCs w:val="30"/>
        </w:rPr>
        <w:t>（上一年度</w:t>
      </w:r>
      <w:r w:rsidR="00EC17D9" w:rsidRPr="00811722">
        <w:rPr>
          <w:rFonts w:ascii="Times New Roman" w:eastAsia="方正仿宋简体" w:hAnsi="Times New Roman" w:cs="Times New Roman" w:hint="eastAsia"/>
          <w:sz w:val="30"/>
          <w:szCs w:val="30"/>
        </w:rPr>
        <w:t>92.18%</w:t>
      </w:r>
      <w:r w:rsidR="00EC17D9" w:rsidRPr="00811722">
        <w:rPr>
          <w:rFonts w:ascii="Times New Roman" w:eastAsia="方正仿宋简体" w:hAnsi="Times New Roman" w:cs="Times New Roman" w:hint="eastAsia"/>
          <w:sz w:val="30"/>
          <w:szCs w:val="30"/>
        </w:rPr>
        <w:t>）的投资者表示自己开户的证券公司不存在</w:t>
      </w:r>
      <w:proofErr w:type="gramStart"/>
      <w:r w:rsidR="00EC17D9" w:rsidRPr="00811722">
        <w:rPr>
          <w:rFonts w:ascii="Times New Roman" w:eastAsia="方正仿宋简体" w:hAnsi="Times New Roman" w:cs="Times New Roman" w:hint="eastAsia"/>
          <w:sz w:val="30"/>
          <w:szCs w:val="30"/>
        </w:rPr>
        <w:t>违规荐股或</w:t>
      </w:r>
      <w:proofErr w:type="gramEnd"/>
      <w:r w:rsidR="00EC17D9" w:rsidRPr="00811722">
        <w:rPr>
          <w:rFonts w:ascii="Times New Roman" w:eastAsia="方正仿宋简体" w:hAnsi="Times New Roman" w:cs="Times New Roman" w:hint="eastAsia"/>
          <w:sz w:val="30"/>
          <w:szCs w:val="30"/>
        </w:rPr>
        <w:t>内幕交易情况，</w:t>
      </w:r>
      <w:r w:rsidR="00D5429C" w:rsidRPr="00811722">
        <w:rPr>
          <w:rFonts w:ascii="Times New Roman" w:eastAsia="方正仿宋简体" w:hAnsi="Times New Roman" w:cs="Times New Roman" w:hint="eastAsia"/>
          <w:sz w:val="30"/>
          <w:szCs w:val="30"/>
        </w:rPr>
        <w:t>征信档案中</w:t>
      </w:r>
      <w:r w:rsidR="00EC17D9" w:rsidRPr="00811722">
        <w:rPr>
          <w:rFonts w:ascii="Times New Roman" w:eastAsia="方正仿宋简体" w:hAnsi="Times New Roman" w:cs="Times New Roman" w:hint="eastAsia"/>
          <w:sz w:val="30"/>
          <w:szCs w:val="30"/>
        </w:rPr>
        <w:t>未出现证券公司或其从业人员内幕交易案例。</w:t>
      </w:r>
      <w:r w:rsidR="00EC17D9" w:rsidRPr="00811722">
        <w:rPr>
          <w:rFonts w:ascii="Times New Roman" w:eastAsia="方正仿宋简体" w:hAnsi="Times New Roman" w:cs="Times New Roman" w:hint="eastAsia"/>
          <w:sz w:val="30"/>
          <w:szCs w:val="30"/>
        </w:rPr>
        <w:t>12386</w:t>
      </w:r>
      <w:r w:rsidR="00EC17D9" w:rsidRPr="00811722">
        <w:rPr>
          <w:rFonts w:ascii="Times New Roman" w:eastAsia="方正仿宋简体" w:hAnsi="Times New Roman" w:cs="Times New Roman" w:hint="eastAsia"/>
          <w:sz w:val="30"/>
          <w:szCs w:val="30"/>
        </w:rPr>
        <w:t>热线相关投诉也较少，全年仅有证券公司违规</w:t>
      </w:r>
      <w:proofErr w:type="gramStart"/>
      <w:r w:rsidR="00EC17D9" w:rsidRPr="00811722">
        <w:rPr>
          <w:rFonts w:ascii="Times New Roman" w:eastAsia="方正仿宋简体" w:hAnsi="Times New Roman" w:cs="Times New Roman" w:hint="eastAsia"/>
          <w:sz w:val="30"/>
          <w:szCs w:val="30"/>
        </w:rPr>
        <w:t>荐股投诉</w:t>
      </w:r>
      <w:proofErr w:type="gramEnd"/>
      <w:r w:rsidR="00EC17D9" w:rsidRPr="00811722">
        <w:rPr>
          <w:rFonts w:ascii="Times New Roman" w:eastAsia="方正仿宋简体" w:hAnsi="Times New Roman" w:cs="Times New Roman" w:hint="eastAsia"/>
          <w:sz w:val="30"/>
          <w:szCs w:val="30"/>
        </w:rPr>
        <w:t>19</w:t>
      </w:r>
      <w:r w:rsidR="00EC17D9" w:rsidRPr="00811722">
        <w:rPr>
          <w:rFonts w:ascii="Times New Roman" w:eastAsia="方正仿宋简体" w:hAnsi="Times New Roman" w:cs="Times New Roman" w:hint="eastAsia"/>
          <w:sz w:val="30"/>
          <w:szCs w:val="30"/>
        </w:rPr>
        <w:t>件，无内幕交易投诉。</w:t>
      </w:r>
    </w:p>
    <w:sectPr w:rsidR="00DA7719" w:rsidRPr="00622647" w:rsidSect="00176B6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182" w:rsidRDefault="003A3182" w:rsidP="00176B65">
      <w:r>
        <w:separator/>
      </w:r>
    </w:p>
  </w:endnote>
  <w:endnote w:type="continuationSeparator" w:id="0">
    <w:p w:rsidR="003A3182" w:rsidRDefault="003A3182" w:rsidP="0017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65" w:rsidRPr="00176B65" w:rsidRDefault="00176B65">
    <w:pPr>
      <w:pStyle w:val="ac"/>
      <w:rPr>
        <w:rFonts w:ascii="Times New Roman" w:hAnsi="Times New Roman" w:cs="Times New Roman"/>
        <w:sz w:val="28"/>
        <w:szCs w:val="28"/>
      </w:rPr>
    </w:pPr>
    <w:r w:rsidRPr="00176B65">
      <w:rPr>
        <w:rFonts w:ascii="Times New Roman" w:hAnsi="Times New Roman" w:cs="Times New Roman"/>
        <w:sz w:val="28"/>
        <w:szCs w:val="28"/>
      </w:rPr>
      <w:t>-</w:t>
    </w:r>
    <w:sdt>
      <w:sdtPr>
        <w:rPr>
          <w:rFonts w:ascii="Times New Roman" w:hAnsi="Times New Roman" w:cs="Times New Roman"/>
          <w:sz w:val="28"/>
          <w:szCs w:val="28"/>
        </w:rPr>
        <w:id w:val="726242725"/>
        <w:docPartObj>
          <w:docPartGallery w:val="Page Numbers (Bottom of Page)"/>
          <w:docPartUnique/>
        </w:docPartObj>
      </w:sdtPr>
      <w:sdtEndPr/>
      <w:sdtContent>
        <w:r w:rsidR="00AC1160" w:rsidRPr="00176B65">
          <w:rPr>
            <w:rFonts w:ascii="Times New Roman" w:hAnsi="Times New Roman" w:cs="Times New Roman"/>
            <w:sz w:val="28"/>
            <w:szCs w:val="28"/>
          </w:rPr>
          <w:fldChar w:fldCharType="begin"/>
        </w:r>
        <w:r w:rsidRPr="00176B65">
          <w:rPr>
            <w:rFonts w:ascii="Times New Roman" w:hAnsi="Times New Roman" w:cs="Times New Roman"/>
            <w:sz w:val="28"/>
            <w:szCs w:val="28"/>
          </w:rPr>
          <w:instrText xml:space="preserve"> PAGE   \* MERGEFORMAT </w:instrText>
        </w:r>
        <w:r w:rsidR="00AC1160" w:rsidRPr="00176B65">
          <w:rPr>
            <w:rFonts w:ascii="Times New Roman" w:hAnsi="Times New Roman" w:cs="Times New Roman"/>
            <w:sz w:val="28"/>
            <w:szCs w:val="28"/>
          </w:rPr>
          <w:fldChar w:fldCharType="separate"/>
        </w:r>
        <w:r w:rsidR="00F32226" w:rsidRPr="00F32226">
          <w:rPr>
            <w:rFonts w:ascii="Times New Roman" w:hAnsi="Times New Roman" w:cs="Times New Roman"/>
            <w:noProof/>
            <w:sz w:val="28"/>
            <w:szCs w:val="28"/>
            <w:lang w:val="zh-CN"/>
          </w:rPr>
          <w:t>2</w:t>
        </w:r>
        <w:r w:rsidR="00AC1160" w:rsidRPr="00176B65">
          <w:rPr>
            <w:rFonts w:ascii="Times New Roman" w:hAnsi="Times New Roman" w:cs="Times New Roman"/>
            <w:sz w:val="28"/>
            <w:szCs w:val="28"/>
          </w:rPr>
          <w:fldChar w:fldCharType="end"/>
        </w:r>
        <w:r w:rsidRPr="00176B65">
          <w:rPr>
            <w:rFonts w:ascii="Times New Roman" w:hAnsi="Times New Roman" w:cs="Times New Roman"/>
            <w:sz w:val="28"/>
            <w:szCs w:val="28"/>
          </w:rPr>
          <w:t>-</w:t>
        </w:r>
      </w:sdtContent>
    </w:sdt>
  </w:p>
  <w:p w:rsidR="00176B65" w:rsidRDefault="00176B65">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42718"/>
      <w:docPartObj>
        <w:docPartGallery w:val="Page Numbers (Bottom of Page)"/>
        <w:docPartUnique/>
      </w:docPartObj>
    </w:sdtPr>
    <w:sdtEndPr>
      <w:rPr>
        <w:rFonts w:ascii="Times New Roman" w:hAnsi="Times New Roman" w:cs="Times New Roman"/>
        <w:sz w:val="28"/>
        <w:szCs w:val="28"/>
      </w:rPr>
    </w:sdtEndPr>
    <w:sdtContent>
      <w:p w:rsidR="00176B65" w:rsidRDefault="00176B65">
        <w:pPr>
          <w:pStyle w:val="ac"/>
          <w:jc w:val="right"/>
        </w:pPr>
        <w:r w:rsidRPr="00176B65">
          <w:rPr>
            <w:rFonts w:ascii="Times New Roman" w:hAnsi="Times New Roman" w:cs="Times New Roman"/>
            <w:sz w:val="28"/>
            <w:szCs w:val="28"/>
          </w:rPr>
          <w:t>-</w:t>
        </w:r>
        <w:r w:rsidR="00AC1160" w:rsidRPr="00176B65">
          <w:rPr>
            <w:rFonts w:ascii="Times New Roman" w:hAnsi="Times New Roman" w:cs="Times New Roman"/>
            <w:sz w:val="28"/>
            <w:szCs w:val="28"/>
          </w:rPr>
          <w:fldChar w:fldCharType="begin"/>
        </w:r>
        <w:r w:rsidRPr="00176B65">
          <w:rPr>
            <w:rFonts w:ascii="Times New Roman" w:hAnsi="Times New Roman" w:cs="Times New Roman"/>
            <w:sz w:val="28"/>
            <w:szCs w:val="28"/>
          </w:rPr>
          <w:instrText xml:space="preserve"> PAGE   \* MERGEFORMAT </w:instrText>
        </w:r>
        <w:r w:rsidR="00AC1160" w:rsidRPr="00176B65">
          <w:rPr>
            <w:rFonts w:ascii="Times New Roman" w:hAnsi="Times New Roman" w:cs="Times New Roman"/>
            <w:sz w:val="28"/>
            <w:szCs w:val="28"/>
          </w:rPr>
          <w:fldChar w:fldCharType="separate"/>
        </w:r>
        <w:r w:rsidR="00F32226" w:rsidRPr="00F32226">
          <w:rPr>
            <w:rFonts w:ascii="Times New Roman" w:hAnsi="Times New Roman" w:cs="Times New Roman"/>
            <w:noProof/>
            <w:sz w:val="28"/>
            <w:szCs w:val="28"/>
            <w:lang w:val="zh-CN"/>
          </w:rPr>
          <w:t>3</w:t>
        </w:r>
        <w:r w:rsidR="00AC1160" w:rsidRPr="00176B65">
          <w:rPr>
            <w:rFonts w:ascii="Times New Roman" w:hAnsi="Times New Roman" w:cs="Times New Roman"/>
            <w:sz w:val="28"/>
            <w:szCs w:val="28"/>
          </w:rPr>
          <w:fldChar w:fldCharType="end"/>
        </w:r>
        <w:r w:rsidRPr="00176B65">
          <w:rPr>
            <w:rFonts w:ascii="Times New Roman" w:hAnsi="Times New Roman" w:cs="Times New Roman"/>
            <w:sz w:val="28"/>
            <w:szCs w:val="28"/>
          </w:rPr>
          <w:t>-</w:t>
        </w:r>
      </w:p>
    </w:sdtContent>
  </w:sdt>
  <w:p w:rsidR="00176B65" w:rsidRDefault="00176B6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182" w:rsidRDefault="003A3182" w:rsidP="00176B65">
      <w:r>
        <w:separator/>
      </w:r>
    </w:p>
  </w:footnote>
  <w:footnote w:type="continuationSeparator" w:id="0">
    <w:p w:rsidR="003A3182" w:rsidRDefault="003A3182" w:rsidP="00176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4E"/>
    <w:rsid w:val="00017741"/>
    <w:rsid w:val="000302A8"/>
    <w:rsid w:val="00042217"/>
    <w:rsid w:val="00047387"/>
    <w:rsid w:val="00050758"/>
    <w:rsid w:val="00087F76"/>
    <w:rsid w:val="000A1D44"/>
    <w:rsid w:val="000B27D4"/>
    <w:rsid w:val="000C116F"/>
    <w:rsid w:val="000F21CF"/>
    <w:rsid w:val="00151186"/>
    <w:rsid w:val="0015137F"/>
    <w:rsid w:val="00176B65"/>
    <w:rsid w:val="001831CD"/>
    <w:rsid w:val="001B14CD"/>
    <w:rsid w:val="001D20AB"/>
    <w:rsid w:val="00206413"/>
    <w:rsid w:val="00262F50"/>
    <w:rsid w:val="00281371"/>
    <w:rsid w:val="00284573"/>
    <w:rsid w:val="0029589A"/>
    <w:rsid w:val="002A41AB"/>
    <w:rsid w:val="002C35DE"/>
    <w:rsid w:val="002F4F71"/>
    <w:rsid w:val="0032219B"/>
    <w:rsid w:val="00336A27"/>
    <w:rsid w:val="00343FB8"/>
    <w:rsid w:val="00374084"/>
    <w:rsid w:val="0038755D"/>
    <w:rsid w:val="00390358"/>
    <w:rsid w:val="00393DDB"/>
    <w:rsid w:val="0039487F"/>
    <w:rsid w:val="0039544B"/>
    <w:rsid w:val="00395B69"/>
    <w:rsid w:val="003966D1"/>
    <w:rsid w:val="003A3182"/>
    <w:rsid w:val="003A656E"/>
    <w:rsid w:val="003D585A"/>
    <w:rsid w:val="00403782"/>
    <w:rsid w:val="004106B7"/>
    <w:rsid w:val="00415B2B"/>
    <w:rsid w:val="004272FE"/>
    <w:rsid w:val="00470F06"/>
    <w:rsid w:val="004B1D30"/>
    <w:rsid w:val="004C02E1"/>
    <w:rsid w:val="004C7025"/>
    <w:rsid w:val="00515BC8"/>
    <w:rsid w:val="00515F66"/>
    <w:rsid w:val="00533C84"/>
    <w:rsid w:val="005510CF"/>
    <w:rsid w:val="00554E5B"/>
    <w:rsid w:val="00593176"/>
    <w:rsid w:val="005C74A9"/>
    <w:rsid w:val="005E2F62"/>
    <w:rsid w:val="00604652"/>
    <w:rsid w:val="00613C2C"/>
    <w:rsid w:val="00622311"/>
    <w:rsid w:val="00622647"/>
    <w:rsid w:val="00634B04"/>
    <w:rsid w:val="00636B64"/>
    <w:rsid w:val="0063765A"/>
    <w:rsid w:val="00662793"/>
    <w:rsid w:val="00666725"/>
    <w:rsid w:val="00685767"/>
    <w:rsid w:val="006A1551"/>
    <w:rsid w:val="006C32E3"/>
    <w:rsid w:val="006F2602"/>
    <w:rsid w:val="00712613"/>
    <w:rsid w:val="00713799"/>
    <w:rsid w:val="00714380"/>
    <w:rsid w:val="00721D09"/>
    <w:rsid w:val="00723945"/>
    <w:rsid w:val="007344F1"/>
    <w:rsid w:val="00763CAD"/>
    <w:rsid w:val="00771A02"/>
    <w:rsid w:val="00781752"/>
    <w:rsid w:val="00791DF1"/>
    <w:rsid w:val="00795393"/>
    <w:rsid w:val="007A1D17"/>
    <w:rsid w:val="007C1703"/>
    <w:rsid w:val="00811722"/>
    <w:rsid w:val="008610C4"/>
    <w:rsid w:val="0086744B"/>
    <w:rsid w:val="00880B3B"/>
    <w:rsid w:val="00883C3D"/>
    <w:rsid w:val="00885F58"/>
    <w:rsid w:val="008C176F"/>
    <w:rsid w:val="008D046D"/>
    <w:rsid w:val="00902C19"/>
    <w:rsid w:val="00946AD5"/>
    <w:rsid w:val="00953E08"/>
    <w:rsid w:val="00954FC9"/>
    <w:rsid w:val="0097588A"/>
    <w:rsid w:val="009A0CBC"/>
    <w:rsid w:val="009A50BD"/>
    <w:rsid w:val="009B282C"/>
    <w:rsid w:val="009D5AA6"/>
    <w:rsid w:val="00A3544F"/>
    <w:rsid w:val="00A60937"/>
    <w:rsid w:val="00A70093"/>
    <w:rsid w:val="00A729D4"/>
    <w:rsid w:val="00A76C06"/>
    <w:rsid w:val="00A812FC"/>
    <w:rsid w:val="00A85064"/>
    <w:rsid w:val="00A90792"/>
    <w:rsid w:val="00A93595"/>
    <w:rsid w:val="00AA573F"/>
    <w:rsid w:val="00AA5CEF"/>
    <w:rsid w:val="00AB1D5F"/>
    <w:rsid w:val="00AC1160"/>
    <w:rsid w:val="00B76D5A"/>
    <w:rsid w:val="00BC7CA4"/>
    <w:rsid w:val="00C071BC"/>
    <w:rsid w:val="00C15DE4"/>
    <w:rsid w:val="00C41C88"/>
    <w:rsid w:val="00C42B45"/>
    <w:rsid w:val="00C76692"/>
    <w:rsid w:val="00C83D0E"/>
    <w:rsid w:val="00C87FF1"/>
    <w:rsid w:val="00C95708"/>
    <w:rsid w:val="00CA1138"/>
    <w:rsid w:val="00CB0306"/>
    <w:rsid w:val="00CB3E78"/>
    <w:rsid w:val="00CB724E"/>
    <w:rsid w:val="00CC7FC3"/>
    <w:rsid w:val="00D05619"/>
    <w:rsid w:val="00D27DD8"/>
    <w:rsid w:val="00D5429C"/>
    <w:rsid w:val="00D7185D"/>
    <w:rsid w:val="00D72AE5"/>
    <w:rsid w:val="00DA7719"/>
    <w:rsid w:val="00DF7A02"/>
    <w:rsid w:val="00E03F46"/>
    <w:rsid w:val="00E07188"/>
    <w:rsid w:val="00E07A8B"/>
    <w:rsid w:val="00E327FE"/>
    <w:rsid w:val="00E56C83"/>
    <w:rsid w:val="00EC17D9"/>
    <w:rsid w:val="00ED5EEE"/>
    <w:rsid w:val="00EF41F9"/>
    <w:rsid w:val="00EF4B14"/>
    <w:rsid w:val="00F06EAF"/>
    <w:rsid w:val="00F105B7"/>
    <w:rsid w:val="00F15A0D"/>
    <w:rsid w:val="00F32226"/>
    <w:rsid w:val="00F43D5D"/>
    <w:rsid w:val="00F52A01"/>
    <w:rsid w:val="00F60A6C"/>
    <w:rsid w:val="00F7212D"/>
    <w:rsid w:val="00FA1B2D"/>
    <w:rsid w:val="00FB6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55A1D-6762-44AE-9778-F4E63A8D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B724E"/>
    <w:rPr>
      <w:sz w:val="21"/>
      <w:szCs w:val="21"/>
    </w:rPr>
  </w:style>
  <w:style w:type="paragraph" w:styleId="a4">
    <w:name w:val="annotation text"/>
    <w:basedOn w:val="a"/>
    <w:link w:val="a5"/>
    <w:uiPriority w:val="99"/>
    <w:semiHidden/>
    <w:unhideWhenUsed/>
    <w:rsid w:val="00CB724E"/>
    <w:pPr>
      <w:jc w:val="left"/>
    </w:pPr>
  </w:style>
  <w:style w:type="character" w:customStyle="1" w:styleId="a5">
    <w:name w:val="批注文字 字符"/>
    <w:basedOn w:val="a0"/>
    <w:link w:val="a4"/>
    <w:uiPriority w:val="99"/>
    <w:semiHidden/>
    <w:rsid w:val="00CB724E"/>
  </w:style>
  <w:style w:type="paragraph" w:styleId="a6">
    <w:name w:val="annotation subject"/>
    <w:basedOn w:val="a4"/>
    <w:next w:val="a4"/>
    <w:link w:val="a7"/>
    <w:uiPriority w:val="99"/>
    <w:semiHidden/>
    <w:unhideWhenUsed/>
    <w:rsid w:val="00CB724E"/>
    <w:rPr>
      <w:b/>
      <w:bCs/>
    </w:rPr>
  </w:style>
  <w:style w:type="character" w:customStyle="1" w:styleId="a7">
    <w:name w:val="批注主题 字符"/>
    <w:basedOn w:val="a5"/>
    <w:link w:val="a6"/>
    <w:uiPriority w:val="99"/>
    <w:semiHidden/>
    <w:rsid w:val="00CB724E"/>
    <w:rPr>
      <w:b/>
      <w:bCs/>
    </w:rPr>
  </w:style>
  <w:style w:type="paragraph" w:styleId="a8">
    <w:name w:val="Balloon Text"/>
    <w:basedOn w:val="a"/>
    <w:link w:val="a9"/>
    <w:uiPriority w:val="99"/>
    <w:semiHidden/>
    <w:unhideWhenUsed/>
    <w:rsid w:val="00CB724E"/>
    <w:rPr>
      <w:sz w:val="18"/>
      <w:szCs w:val="18"/>
    </w:rPr>
  </w:style>
  <w:style w:type="character" w:customStyle="1" w:styleId="a9">
    <w:name w:val="批注框文本 字符"/>
    <w:basedOn w:val="a0"/>
    <w:link w:val="a8"/>
    <w:uiPriority w:val="99"/>
    <w:semiHidden/>
    <w:rsid w:val="00CB724E"/>
    <w:rPr>
      <w:sz w:val="18"/>
      <w:szCs w:val="18"/>
    </w:rPr>
  </w:style>
  <w:style w:type="paragraph" w:styleId="aa">
    <w:name w:val="header"/>
    <w:basedOn w:val="a"/>
    <w:link w:val="ab"/>
    <w:uiPriority w:val="99"/>
    <w:unhideWhenUsed/>
    <w:rsid w:val="00176B6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176B65"/>
    <w:rPr>
      <w:sz w:val="18"/>
      <w:szCs w:val="18"/>
    </w:rPr>
  </w:style>
  <w:style w:type="paragraph" w:styleId="ac">
    <w:name w:val="footer"/>
    <w:basedOn w:val="a"/>
    <w:link w:val="ad"/>
    <w:uiPriority w:val="99"/>
    <w:unhideWhenUsed/>
    <w:rsid w:val="00176B65"/>
    <w:pPr>
      <w:tabs>
        <w:tab w:val="center" w:pos="4153"/>
        <w:tab w:val="right" w:pos="8306"/>
      </w:tabs>
      <w:snapToGrid w:val="0"/>
      <w:jc w:val="left"/>
    </w:pPr>
    <w:rPr>
      <w:sz w:val="18"/>
      <w:szCs w:val="18"/>
    </w:rPr>
  </w:style>
  <w:style w:type="character" w:customStyle="1" w:styleId="ad">
    <w:name w:val="页脚 字符"/>
    <w:basedOn w:val="a0"/>
    <w:link w:val="ac"/>
    <w:uiPriority w:val="99"/>
    <w:rsid w:val="00176B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D08B-0EC7-460E-A61E-AC52174C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wuzx</dc:creator>
  <cp:keywords/>
  <dc:description/>
  <cp:lastModifiedBy>张琦</cp:lastModifiedBy>
  <cp:revision>5</cp:revision>
  <dcterms:created xsi:type="dcterms:W3CDTF">2021-05-13T08:03:00Z</dcterms:created>
  <dcterms:modified xsi:type="dcterms:W3CDTF">2021-05-14T02:08:00Z</dcterms:modified>
</cp:coreProperties>
</file>