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3E" w:rsidRDefault="0056018A" w:rsidP="0056018A">
      <w:pPr>
        <w:spacing w:line="520" w:lineRule="exact"/>
        <w:rPr>
          <w:rFonts w:ascii="仿宋_GB2312" w:eastAsia="仿宋_GB2312" w:hAnsi="Times New Roman" w:cs="Times New Roman"/>
          <w:b/>
          <w:bCs/>
          <w:color w:val="000000"/>
          <w:sz w:val="30"/>
          <w:szCs w:val="30"/>
        </w:rPr>
      </w:pPr>
      <w:r w:rsidRPr="0056018A">
        <w:rPr>
          <w:rFonts w:ascii="仿宋_GB2312" w:eastAsia="仿宋_GB2312" w:hAnsi="Times New Roman" w:cs="Times New Roman" w:hint="eastAsia"/>
          <w:b/>
          <w:bCs/>
          <w:color w:val="000000"/>
          <w:sz w:val="30"/>
          <w:szCs w:val="30"/>
        </w:rPr>
        <w:t>附件</w:t>
      </w:r>
      <w:r w:rsidR="000D3D9A">
        <w:rPr>
          <w:rFonts w:ascii="仿宋_GB2312" w:eastAsia="仿宋_GB2312" w:hAnsi="Times New Roman" w:cs="Times New Roman" w:hint="eastAsia"/>
          <w:b/>
          <w:bCs/>
          <w:color w:val="000000"/>
          <w:sz w:val="30"/>
          <w:szCs w:val="30"/>
        </w:rPr>
        <w:t>7</w:t>
      </w:r>
    </w:p>
    <w:p w:rsidR="00CC2CEB" w:rsidRPr="0056018A" w:rsidRDefault="00CC2CEB" w:rsidP="0056018A">
      <w:pPr>
        <w:spacing w:line="520" w:lineRule="exact"/>
        <w:rPr>
          <w:rFonts w:ascii="仿宋_GB2312" w:eastAsia="仿宋_GB2312" w:hAnsi="Times New Roman" w:cs="Times New Roman"/>
          <w:b/>
          <w:bCs/>
          <w:color w:val="000000"/>
          <w:sz w:val="30"/>
          <w:szCs w:val="30"/>
        </w:rPr>
      </w:pPr>
    </w:p>
    <w:p w:rsidR="00CC2CEB" w:rsidRDefault="00745E7D" w:rsidP="00A75C59">
      <w:pPr>
        <w:jc w:val="center"/>
        <w:rPr>
          <w:rFonts w:ascii="黑体" w:eastAsia="黑体" w:hAnsi="黑体" w:cs="宋体"/>
          <w:b/>
          <w:bCs/>
          <w:color w:val="000000"/>
          <w:kern w:val="0"/>
          <w:sz w:val="30"/>
          <w:szCs w:val="30"/>
        </w:rPr>
      </w:pPr>
      <w:r w:rsidRPr="003D56D7">
        <w:rPr>
          <w:rFonts w:ascii="黑体" w:eastAsia="黑体" w:hAnsi="黑体" w:cs="宋体" w:hint="eastAsia"/>
          <w:b/>
          <w:bCs/>
          <w:color w:val="000000"/>
          <w:kern w:val="0"/>
          <w:sz w:val="30"/>
          <w:szCs w:val="30"/>
        </w:rPr>
        <w:t>《</w:t>
      </w:r>
      <w:r w:rsidRPr="00745E7D">
        <w:rPr>
          <w:rFonts w:ascii="黑体" w:eastAsia="黑体" w:hAnsi="黑体" w:cs="宋体" w:hint="eastAsia"/>
          <w:b/>
          <w:bCs/>
          <w:color w:val="000000"/>
          <w:kern w:val="0"/>
          <w:sz w:val="30"/>
          <w:szCs w:val="30"/>
        </w:rPr>
        <w:t>上海证券交易所非公开发行公司债券挂牌规则</w:t>
      </w:r>
      <w:r w:rsidR="00CC2CEB" w:rsidRPr="00CC2CEB">
        <w:rPr>
          <w:rFonts w:ascii="黑体" w:eastAsia="黑体" w:hAnsi="黑体" w:cs="宋体" w:hint="eastAsia"/>
          <w:b/>
          <w:bCs/>
          <w:color w:val="000000"/>
          <w:kern w:val="0"/>
          <w:sz w:val="30"/>
          <w:szCs w:val="30"/>
        </w:rPr>
        <w:t>（</w:t>
      </w:r>
      <w:r w:rsidR="00CC2CEB" w:rsidRPr="00CC2CEB">
        <w:rPr>
          <w:rFonts w:ascii="黑体" w:eastAsia="黑体" w:hAnsi="黑体" w:cs="宋体"/>
          <w:b/>
          <w:bCs/>
          <w:color w:val="000000"/>
          <w:kern w:val="0"/>
          <w:sz w:val="30"/>
          <w:szCs w:val="30"/>
        </w:rPr>
        <w:t>2021年修订）（征求意见稿）</w:t>
      </w:r>
      <w:r w:rsidRPr="003D56D7">
        <w:rPr>
          <w:rFonts w:ascii="黑体" w:eastAsia="黑体" w:hAnsi="黑体" w:cs="宋体" w:hint="eastAsia"/>
          <w:b/>
          <w:bCs/>
          <w:color w:val="000000"/>
          <w:kern w:val="0"/>
          <w:sz w:val="30"/>
          <w:szCs w:val="30"/>
        </w:rPr>
        <w:t>》</w:t>
      </w:r>
    </w:p>
    <w:p w:rsidR="00745E7D" w:rsidRPr="00215D20" w:rsidRDefault="00745E7D" w:rsidP="00A75C59">
      <w:pPr>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修订</w:t>
      </w:r>
      <w:r w:rsidR="00CC2CEB">
        <w:rPr>
          <w:rFonts w:ascii="黑体" w:eastAsia="黑体" w:hAnsi="黑体" w:cs="宋体" w:hint="eastAsia"/>
          <w:b/>
          <w:bCs/>
          <w:color w:val="000000"/>
          <w:kern w:val="0"/>
          <w:sz w:val="30"/>
          <w:szCs w:val="30"/>
        </w:rPr>
        <w:t>对照表</w:t>
      </w:r>
    </w:p>
    <w:p w:rsidR="006C378A" w:rsidRPr="00445687" w:rsidRDefault="006C378A" w:rsidP="006C378A">
      <w:pPr>
        <w:jc w:val="center"/>
        <w:rPr>
          <w:rFonts w:ascii="仿宋_GB2312" w:eastAsia="仿宋_GB2312"/>
          <w:sz w:val="24"/>
          <w:szCs w:val="24"/>
        </w:rPr>
      </w:pPr>
      <w:r w:rsidRPr="00445687">
        <w:rPr>
          <w:rFonts w:ascii="仿宋_GB2312" w:eastAsia="仿宋_GB2312" w:hint="eastAsia"/>
          <w:sz w:val="24"/>
          <w:szCs w:val="24"/>
        </w:rPr>
        <w:t>（</w:t>
      </w:r>
      <w:r w:rsidRPr="00445687">
        <w:rPr>
          <w:rFonts w:ascii="仿宋_GB2312" w:eastAsia="仿宋_GB2312" w:hint="eastAsia"/>
          <w:sz w:val="24"/>
          <w:szCs w:val="24"/>
          <w:bdr w:val="single" w:sz="4" w:space="0" w:color="auto"/>
          <w:shd w:val="pct15" w:color="auto" w:fill="FFFFFF"/>
        </w:rPr>
        <w:t>阴影加框</w:t>
      </w:r>
      <w:r w:rsidRPr="00445687">
        <w:rPr>
          <w:rFonts w:ascii="仿宋_GB2312" w:eastAsia="仿宋_GB2312" w:hint="eastAsia"/>
          <w:sz w:val="24"/>
          <w:szCs w:val="24"/>
        </w:rPr>
        <w:t>表示删除或修改，</w:t>
      </w:r>
      <w:r w:rsidRPr="00445687">
        <w:rPr>
          <w:rFonts w:ascii="仿宋_GB2312" w:eastAsia="仿宋_GB2312" w:hint="eastAsia"/>
          <w:b/>
          <w:sz w:val="24"/>
          <w:szCs w:val="24"/>
        </w:rPr>
        <w:t>加粗</w:t>
      </w:r>
      <w:r w:rsidRPr="00445687">
        <w:rPr>
          <w:rFonts w:ascii="仿宋_GB2312" w:eastAsia="仿宋_GB2312" w:hint="eastAsia"/>
          <w:sz w:val="24"/>
          <w:szCs w:val="24"/>
        </w:rPr>
        <w:t>表示新增或修改）</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8"/>
        <w:gridCol w:w="7373"/>
      </w:tblGrid>
      <w:tr w:rsidR="003350E4" w:rsidRPr="00745E7D" w:rsidTr="003350E4">
        <w:trPr>
          <w:trHeight w:val="384"/>
        </w:trPr>
        <w:tc>
          <w:tcPr>
            <w:tcW w:w="2367" w:type="pct"/>
            <w:shd w:val="clear" w:color="auto" w:fill="A6A6A6" w:themeFill="background1" w:themeFillShade="A6"/>
            <w:vAlign w:val="center"/>
          </w:tcPr>
          <w:p w:rsidR="003350E4" w:rsidRPr="00C45D17" w:rsidRDefault="003350E4" w:rsidP="00745E7D">
            <w:pPr>
              <w:widowControl/>
              <w:jc w:val="center"/>
              <w:rPr>
                <w:rFonts w:ascii="黑体" w:eastAsia="黑体" w:hAnsi="黑体" w:cs="宋体"/>
                <w:b/>
                <w:bCs/>
                <w:color w:val="000000"/>
                <w:kern w:val="0"/>
                <w:sz w:val="30"/>
                <w:szCs w:val="30"/>
              </w:rPr>
            </w:pPr>
            <w:r w:rsidRPr="00C45D17">
              <w:rPr>
                <w:rFonts w:ascii="黑体" w:eastAsia="黑体" w:hAnsi="黑体" w:cs="宋体" w:hint="eastAsia"/>
                <w:b/>
                <w:bCs/>
                <w:color w:val="000000"/>
                <w:kern w:val="0"/>
                <w:sz w:val="30"/>
                <w:szCs w:val="30"/>
              </w:rPr>
              <w:t>原条文</w:t>
            </w:r>
          </w:p>
        </w:tc>
        <w:tc>
          <w:tcPr>
            <w:tcW w:w="2633" w:type="pct"/>
            <w:shd w:val="clear" w:color="auto" w:fill="A6A6A6" w:themeFill="background1" w:themeFillShade="A6"/>
            <w:vAlign w:val="center"/>
          </w:tcPr>
          <w:p w:rsidR="003350E4" w:rsidRPr="00C45D17" w:rsidRDefault="003350E4" w:rsidP="00745E7D">
            <w:pPr>
              <w:widowControl/>
              <w:jc w:val="center"/>
              <w:rPr>
                <w:rFonts w:ascii="黑体" w:eastAsia="黑体" w:hAnsi="黑体" w:cs="宋体"/>
                <w:b/>
                <w:bCs/>
                <w:color w:val="000000"/>
                <w:kern w:val="0"/>
                <w:sz w:val="30"/>
                <w:szCs w:val="30"/>
              </w:rPr>
            </w:pPr>
            <w:r w:rsidRPr="00C45D17">
              <w:rPr>
                <w:rFonts w:ascii="黑体" w:eastAsia="黑体" w:hAnsi="黑体" w:cs="宋体" w:hint="eastAsia"/>
                <w:b/>
                <w:bCs/>
                <w:color w:val="000000"/>
                <w:kern w:val="0"/>
                <w:sz w:val="30"/>
                <w:szCs w:val="30"/>
              </w:rPr>
              <w:t>修订后的条文</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方正大标宋简体" w:eastAsia="方正大标宋简体" w:hAnsi="等线" w:cs="宋体"/>
                <w:b/>
                <w:bCs/>
                <w:color w:val="000000"/>
                <w:kern w:val="0"/>
                <w:szCs w:val="21"/>
              </w:rPr>
            </w:pPr>
            <w:r w:rsidRPr="00745E7D">
              <w:rPr>
                <w:rFonts w:ascii="方正大标宋简体" w:eastAsia="方正大标宋简体" w:hAnsi="等线" w:cs="宋体" w:hint="eastAsia"/>
                <w:b/>
                <w:bCs/>
                <w:color w:val="000000"/>
                <w:kern w:val="0"/>
                <w:szCs w:val="21"/>
              </w:rPr>
              <w:t>上海证券交易所非公开发行公司债券挂牌</w:t>
            </w:r>
            <w:r w:rsidRPr="00C60242">
              <w:rPr>
                <w:rFonts w:ascii="方正大标宋简体" w:eastAsia="方正大标宋简体" w:hint="eastAsia"/>
                <w:b/>
                <w:szCs w:val="21"/>
                <w:bdr w:val="single" w:sz="4" w:space="0" w:color="auto"/>
                <w:shd w:val="pct15" w:color="auto" w:fill="FFFFFF"/>
              </w:rPr>
              <w:t>转让</w:t>
            </w:r>
            <w:r w:rsidRPr="00745E7D">
              <w:rPr>
                <w:rFonts w:ascii="方正大标宋简体" w:eastAsia="方正大标宋简体" w:hAnsi="等线" w:cs="宋体" w:hint="eastAsia"/>
                <w:b/>
                <w:bCs/>
                <w:color w:val="000000"/>
                <w:kern w:val="0"/>
                <w:szCs w:val="21"/>
              </w:rPr>
              <w:t>规则</w:t>
            </w:r>
          </w:p>
        </w:tc>
        <w:tc>
          <w:tcPr>
            <w:tcW w:w="2633" w:type="pct"/>
            <w:shd w:val="clear" w:color="auto" w:fill="auto"/>
            <w:vAlign w:val="center"/>
            <w:hideMark/>
          </w:tcPr>
          <w:p w:rsidR="003350E4" w:rsidRPr="00745E7D" w:rsidRDefault="003350E4" w:rsidP="00ED617B">
            <w:pPr>
              <w:widowControl/>
              <w:jc w:val="center"/>
              <w:rPr>
                <w:rFonts w:ascii="方正大标宋简体" w:eastAsia="方正大标宋简体" w:hAnsi="等线" w:cs="宋体"/>
                <w:b/>
                <w:bCs/>
                <w:color w:val="000000"/>
                <w:kern w:val="0"/>
                <w:szCs w:val="21"/>
              </w:rPr>
            </w:pPr>
            <w:r w:rsidRPr="00745E7D">
              <w:rPr>
                <w:rFonts w:ascii="方正大标宋简体" w:eastAsia="方正大标宋简体" w:hAnsi="等线" w:cs="宋体" w:hint="eastAsia"/>
                <w:b/>
                <w:bCs/>
                <w:color w:val="000000"/>
                <w:kern w:val="0"/>
                <w:szCs w:val="21"/>
              </w:rPr>
              <w:t>上海证券交易所非公开发行公司债券挂牌规则</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0" w:name="RANGE!A2"/>
            <w:r w:rsidRPr="00745E7D">
              <w:rPr>
                <w:rFonts w:ascii="黑体" w:eastAsia="黑体" w:hAnsi="黑体" w:cs="宋体" w:hint="eastAsia"/>
                <w:b/>
                <w:bCs/>
                <w:color w:val="000000"/>
                <w:kern w:val="0"/>
                <w:szCs w:val="21"/>
              </w:rPr>
              <w:t>第一章 总则</w:t>
            </w:r>
            <w:bookmarkEnd w:id="0"/>
          </w:p>
        </w:tc>
        <w:tc>
          <w:tcPr>
            <w:tcW w:w="2633"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第一章 总则</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1.1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tc>
        <w:tc>
          <w:tcPr>
            <w:tcW w:w="2633" w:type="pct"/>
            <w:shd w:val="clear" w:color="auto" w:fill="auto"/>
            <w:vAlign w:val="center"/>
            <w:hideMark/>
          </w:tcPr>
          <w:p w:rsidR="003350E4" w:rsidRPr="00745E7D" w:rsidRDefault="003350E4" w:rsidP="00FA59B5">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1.1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1.2非公开发行的公司债券在上海证券交易所（以下简称本所）挂牌转让，适用本规则。法律、行政法规、部门规章、规范性文件和本所业务规则另有规定的，从其规定。</w:t>
            </w:r>
            <w:r w:rsidRPr="00745E7D">
              <w:rPr>
                <w:rFonts w:ascii="仿宋_GB2312" w:eastAsia="仿宋_GB2312" w:hAnsi="等线" w:cs="宋体" w:hint="eastAsia"/>
                <w:color w:val="000000"/>
                <w:kern w:val="0"/>
                <w:szCs w:val="21"/>
              </w:rPr>
              <w:br/>
              <w:t>本规则所称公司债券（以下简称债券），是指公司依照法定程序发行、约定在一定期限（包含一年以下）还本付息的有价证券。</w:t>
            </w:r>
            <w:r w:rsidRPr="00745E7D">
              <w:rPr>
                <w:rFonts w:ascii="仿宋_GB2312" w:eastAsia="仿宋_GB2312" w:hAnsi="等线" w:cs="宋体" w:hint="eastAsia"/>
                <w:color w:val="000000"/>
                <w:kern w:val="0"/>
                <w:szCs w:val="21"/>
              </w:rPr>
              <w:br/>
              <w:t>境外注册公司发行的债券的挂牌转让，参照本规则执行。</w:t>
            </w:r>
          </w:p>
        </w:tc>
        <w:tc>
          <w:tcPr>
            <w:tcW w:w="2633" w:type="pct"/>
            <w:shd w:val="clear" w:color="auto" w:fill="auto"/>
            <w:vAlign w:val="center"/>
            <w:hideMark/>
          </w:tcPr>
          <w:p w:rsidR="003350E4"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1.2非公开发行的公司债券在上海证券交易所（以下简称本所）挂牌转让，适用本规则。法律、行政法规、部门规章、规范性文件</w:t>
            </w:r>
            <w:r w:rsidRPr="00D87948">
              <w:rPr>
                <w:rFonts w:ascii="仿宋_GB2312" w:eastAsia="仿宋_GB2312" w:hAnsi="等线" w:cs="宋体" w:hint="eastAsia"/>
                <w:b/>
                <w:color w:val="000000"/>
                <w:kern w:val="0"/>
                <w:szCs w:val="21"/>
              </w:rPr>
              <w:t>（以下统称法律法规）</w:t>
            </w:r>
            <w:r w:rsidRPr="00745E7D">
              <w:rPr>
                <w:rFonts w:ascii="仿宋_GB2312" w:eastAsia="仿宋_GB2312" w:hAnsi="等线" w:cs="宋体" w:hint="eastAsia"/>
                <w:color w:val="000000"/>
                <w:kern w:val="0"/>
                <w:szCs w:val="21"/>
              </w:rPr>
              <w:t>和本所业务规则另有规定的，从其规定。</w:t>
            </w:r>
            <w:r w:rsidRPr="00745E7D">
              <w:rPr>
                <w:rFonts w:ascii="仿宋_GB2312" w:eastAsia="仿宋_GB2312" w:hAnsi="等线" w:cs="宋体" w:hint="eastAsia"/>
                <w:color w:val="000000"/>
                <w:kern w:val="0"/>
                <w:szCs w:val="21"/>
              </w:rPr>
              <w:br/>
              <w:t>本规则所称公司债券（以下简称债券），是指公司依照法定程序发行、约定在一定期限（包含一年以下）还本付息的有价证券。</w:t>
            </w:r>
          </w:p>
          <w:p w:rsidR="003350E4" w:rsidRPr="00745E7D" w:rsidRDefault="003350E4" w:rsidP="00797401">
            <w:pPr>
              <w:widowControl/>
              <w:rPr>
                <w:rFonts w:ascii="仿宋_GB2312" w:eastAsia="仿宋_GB2312" w:hAnsi="等线" w:cs="宋体"/>
                <w:color w:val="000000"/>
                <w:kern w:val="0"/>
                <w:szCs w:val="21"/>
              </w:rPr>
            </w:pPr>
            <w:r w:rsidRPr="00BA198C">
              <w:rPr>
                <w:rFonts w:ascii="仿宋_GB2312" w:eastAsia="仿宋_GB2312" w:hAnsi="等线" w:cs="宋体" w:hint="eastAsia"/>
                <w:b/>
                <w:color w:val="000000"/>
                <w:kern w:val="0"/>
                <w:szCs w:val="21"/>
              </w:rPr>
              <w:t>股票未在</w:t>
            </w:r>
            <w:r>
              <w:rPr>
                <w:rFonts w:ascii="仿宋_GB2312" w:eastAsia="仿宋_GB2312" w:hAnsi="等线" w:cs="宋体" w:hint="eastAsia"/>
                <w:b/>
                <w:color w:val="000000"/>
                <w:kern w:val="0"/>
                <w:szCs w:val="21"/>
              </w:rPr>
              <w:t>本所</w:t>
            </w:r>
            <w:r w:rsidRPr="00BA198C">
              <w:rPr>
                <w:rFonts w:ascii="仿宋_GB2312" w:eastAsia="仿宋_GB2312" w:hAnsi="等线" w:cs="宋体" w:hint="eastAsia"/>
                <w:b/>
                <w:color w:val="000000"/>
                <w:kern w:val="0"/>
                <w:szCs w:val="21"/>
              </w:rPr>
              <w:t>上市的股份有限公司非公开发行可转换公司债券并在本所挂牌转让的，适用本规则。</w:t>
            </w:r>
            <w:r w:rsidRPr="00745E7D">
              <w:rPr>
                <w:rFonts w:ascii="仿宋_GB2312" w:eastAsia="仿宋_GB2312" w:hAnsi="等线" w:cs="宋体" w:hint="eastAsia"/>
                <w:color w:val="000000"/>
                <w:kern w:val="0"/>
                <w:szCs w:val="21"/>
              </w:rPr>
              <w:br/>
            </w:r>
            <w:r w:rsidRPr="00745E7D">
              <w:rPr>
                <w:rFonts w:ascii="仿宋_GB2312" w:eastAsia="仿宋_GB2312" w:hAnsi="等线" w:cs="宋体" w:hint="eastAsia"/>
                <w:color w:val="000000"/>
                <w:kern w:val="0"/>
                <w:szCs w:val="21"/>
              </w:rPr>
              <w:lastRenderedPageBreak/>
              <w:t>境外注册公司发行的债券的挂牌转让，参照本规则执行。</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1.3</w:t>
            </w:r>
            <w:r w:rsidRPr="00D61D18">
              <w:rPr>
                <w:rFonts w:ascii="仿宋_GB2312" w:eastAsia="仿宋_GB2312" w:hAnsi="等线" w:cs="宋体" w:hint="eastAsia"/>
                <w:color w:val="000000"/>
                <w:kern w:val="0"/>
                <w:szCs w:val="21"/>
                <w:bdr w:val="single" w:sz="4" w:space="0" w:color="auto"/>
                <w:shd w:val="pct15" w:color="auto" w:fill="FFFFFF"/>
              </w:rPr>
              <w:t>本所对</w:t>
            </w:r>
            <w:r w:rsidRPr="00745E7D">
              <w:rPr>
                <w:rFonts w:ascii="仿宋_GB2312" w:eastAsia="仿宋_GB2312" w:hAnsi="等线" w:cs="宋体" w:hint="eastAsia"/>
                <w:color w:val="000000"/>
                <w:kern w:val="0"/>
                <w:szCs w:val="21"/>
              </w:rPr>
              <w:t>债券转让实行投资者适当性管理</w:t>
            </w:r>
            <w:r w:rsidRPr="00D61D18">
              <w:rPr>
                <w:rFonts w:ascii="仿宋_GB2312" w:eastAsia="仿宋_GB2312" w:hAnsi="等线" w:cs="宋体" w:hint="eastAsia"/>
                <w:color w:val="000000"/>
                <w:kern w:val="0"/>
                <w:szCs w:val="21"/>
                <w:bdr w:val="single" w:sz="4" w:space="0" w:color="auto"/>
                <w:shd w:val="pct15" w:color="auto" w:fill="FFFFFF"/>
              </w:rPr>
              <w:t>，并</w:t>
            </w:r>
            <w:r w:rsidRPr="00745E7D">
              <w:rPr>
                <w:rFonts w:ascii="仿宋_GB2312" w:eastAsia="仿宋_GB2312" w:hAnsi="等线" w:cs="宋体" w:hint="eastAsia"/>
                <w:color w:val="000000"/>
                <w:kern w:val="0"/>
                <w:szCs w:val="21"/>
              </w:rPr>
              <w:t>可以在债券挂牌转让期间根据债券市场情况和债券资信状况的变化</w:t>
            </w:r>
            <w:r w:rsidRPr="00D61D18">
              <w:rPr>
                <w:rFonts w:ascii="仿宋_GB2312" w:eastAsia="仿宋_GB2312" w:hAnsi="等线" w:cs="宋体" w:hint="eastAsia"/>
                <w:color w:val="000000"/>
                <w:kern w:val="0"/>
                <w:szCs w:val="21"/>
                <w:bdr w:val="single" w:sz="4" w:space="0" w:color="auto"/>
                <w:shd w:val="pct15" w:color="auto" w:fill="FFFFFF"/>
              </w:rPr>
              <w:t>进行</w:t>
            </w:r>
            <w:r w:rsidRPr="00745E7D">
              <w:rPr>
                <w:rFonts w:ascii="仿宋_GB2312" w:eastAsia="仿宋_GB2312" w:hAnsi="等线" w:cs="宋体" w:hint="eastAsia"/>
                <w:color w:val="000000"/>
                <w:kern w:val="0"/>
                <w:szCs w:val="21"/>
              </w:rPr>
              <w:t>动态调整。</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1.3</w:t>
            </w:r>
            <w:r w:rsidRPr="00D61D18">
              <w:rPr>
                <w:rFonts w:ascii="仿宋_GB2312" w:eastAsia="仿宋_GB2312" w:hAnsi="等线" w:cs="宋体" w:hint="eastAsia"/>
                <w:color w:val="000000"/>
                <w:kern w:val="0"/>
                <w:szCs w:val="21"/>
              </w:rPr>
              <w:t>债券转让实行投资者适当性管理。</w:t>
            </w:r>
            <w:r w:rsidRPr="00D61D18">
              <w:rPr>
                <w:rFonts w:ascii="仿宋_GB2312" w:eastAsia="仿宋_GB2312" w:hAnsi="等线" w:cs="宋体" w:hint="eastAsia"/>
                <w:b/>
                <w:color w:val="000000"/>
                <w:kern w:val="0"/>
                <w:szCs w:val="21"/>
              </w:rPr>
              <w:t>本所</w:t>
            </w:r>
            <w:r w:rsidRPr="00D61D18">
              <w:rPr>
                <w:rFonts w:ascii="仿宋_GB2312" w:eastAsia="仿宋_GB2312" w:hAnsi="等线" w:cs="宋体" w:hint="eastAsia"/>
                <w:color w:val="000000"/>
                <w:kern w:val="0"/>
                <w:szCs w:val="21"/>
              </w:rPr>
              <w:t>可以在债券挂牌转让期间根据债券市场情况和债券资信状况的变化动态调整</w:t>
            </w:r>
            <w:r w:rsidRPr="00D61D18">
              <w:rPr>
                <w:rFonts w:ascii="仿宋_GB2312" w:eastAsia="仿宋_GB2312" w:hAnsi="等线" w:cs="宋体" w:hint="eastAsia"/>
                <w:b/>
                <w:color w:val="000000"/>
                <w:kern w:val="0"/>
                <w:szCs w:val="21"/>
              </w:rPr>
              <w:t>适当性管理要求</w:t>
            </w:r>
            <w:r w:rsidRPr="00D61D18">
              <w:rPr>
                <w:rFonts w:ascii="仿宋_GB2312" w:eastAsia="仿宋_GB2312" w:hAnsi="等线" w:cs="宋体" w:hint="eastAsia"/>
                <w:color w:val="000000"/>
                <w:kern w:val="0"/>
                <w:szCs w:val="21"/>
              </w:rPr>
              <w:t>。</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1.4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1.4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tc>
      </w:tr>
      <w:tr w:rsidR="003350E4" w:rsidRPr="00745E7D" w:rsidTr="003350E4">
        <w:trPr>
          <w:trHeight w:val="70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1.5为债券发行、转让提供服务的承销机构</w:t>
            </w:r>
            <w:r w:rsidRPr="00D31478">
              <w:rPr>
                <w:rFonts w:ascii="仿宋_GB2312" w:eastAsia="仿宋_GB2312" w:hAnsi="等线" w:cs="宋体" w:hint="eastAsia"/>
                <w:color w:val="000000"/>
                <w:kern w:val="0"/>
                <w:szCs w:val="21"/>
                <w:bdr w:val="single" w:sz="4" w:space="0" w:color="auto"/>
                <w:shd w:val="pct15" w:color="auto" w:fill="FFFFFF"/>
              </w:rPr>
              <w:t>、</w:t>
            </w:r>
            <w:r w:rsidRPr="00745E7D">
              <w:rPr>
                <w:rFonts w:ascii="仿宋_GB2312" w:eastAsia="仿宋_GB2312" w:hAnsi="等线" w:cs="宋体" w:hint="eastAsia"/>
                <w:color w:val="000000"/>
                <w:kern w:val="0"/>
                <w:szCs w:val="21"/>
              </w:rPr>
              <w:t>受托管理人或者具有同等职责的机构（以下简称受托管理人）</w:t>
            </w:r>
            <w:r w:rsidRPr="00D31478">
              <w:rPr>
                <w:rFonts w:ascii="仿宋_GB2312" w:eastAsia="仿宋_GB2312" w:hAnsi="等线" w:cs="宋体" w:hint="eastAsia"/>
                <w:color w:val="000000"/>
                <w:kern w:val="0"/>
                <w:szCs w:val="21"/>
                <w:bdr w:val="single" w:sz="4" w:space="0" w:color="auto"/>
                <w:shd w:val="pct15" w:color="auto" w:fill="FFFFFF"/>
              </w:rPr>
              <w:t>、</w:t>
            </w:r>
            <w:r w:rsidRPr="00D31478">
              <w:rPr>
                <w:rFonts w:ascii="仿宋_GB2312" w:eastAsia="仿宋_GB2312" w:hAnsi="等线" w:cs="宋体" w:hint="eastAsia"/>
                <w:color w:val="000000"/>
                <w:kern w:val="0"/>
                <w:szCs w:val="21"/>
              </w:rPr>
              <w:t>资信评级机构、</w:t>
            </w:r>
            <w:r w:rsidRPr="00745E7D">
              <w:rPr>
                <w:rFonts w:ascii="仿宋_GB2312" w:eastAsia="仿宋_GB2312" w:hAnsi="等线" w:cs="宋体" w:hint="eastAsia"/>
                <w:color w:val="000000"/>
                <w:kern w:val="0"/>
                <w:szCs w:val="21"/>
              </w:rPr>
              <w:t>会计师事务所、律师事务所、</w:t>
            </w:r>
            <w:r w:rsidRPr="00D31478">
              <w:rPr>
                <w:rFonts w:ascii="仿宋_GB2312" w:eastAsia="仿宋_GB2312" w:hAnsi="等线" w:cs="宋体" w:hint="eastAsia"/>
                <w:color w:val="000000"/>
                <w:kern w:val="0"/>
                <w:szCs w:val="21"/>
              </w:rPr>
              <w:t>资产评估机构等</w:t>
            </w:r>
            <w:r w:rsidRPr="00D31478">
              <w:rPr>
                <w:rFonts w:ascii="仿宋_GB2312" w:eastAsia="仿宋_GB2312" w:hAnsi="等线" w:cs="宋体" w:hint="eastAsia"/>
                <w:color w:val="000000"/>
                <w:kern w:val="0"/>
                <w:szCs w:val="21"/>
                <w:bdr w:val="single" w:sz="4" w:space="0" w:color="auto"/>
                <w:shd w:val="pct15" w:color="auto" w:fill="FFFFFF"/>
              </w:rPr>
              <w:t>专业</w:t>
            </w:r>
            <w:r w:rsidRPr="00D31478">
              <w:rPr>
                <w:rFonts w:ascii="仿宋_GB2312" w:eastAsia="仿宋_GB2312" w:hAnsi="等线" w:cs="宋体" w:hint="eastAsia"/>
                <w:color w:val="000000"/>
                <w:kern w:val="0"/>
                <w:szCs w:val="21"/>
              </w:rPr>
              <w:t>机构</w:t>
            </w:r>
            <w:r w:rsidRPr="00A53244">
              <w:rPr>
                <w:rFonts w:ascii="仿宋_GB2312" w:eastAsia="仿宋_GB2312" w:hAnsi="等线" w:cs="宋体" w:hint="eastAsia"/>
                <w:color w:val="000000"/>
                <w:kern w:val="0"/>
                <w:szCs w:val="21"/>
              </w:rPr>
              <w:t>（以下</w:t>
            </w:r>
            <w:r w:rsidRPr="00D31478">
              <w:rPr>
                <w:rFonts w:ascii="仿宋_GB2312" w:eastAsia="仿宋_GB2312" w:hAnsi="等线" w:cs="宋体" w:hint="eastAsia"/>
                <w:color w:val="000000"/>
                <w:kern w:val="0"/>
                <w:szCs w:val="21"/>
                <w:bdr w:val="single" w:sz="4" w:space="0" w:color="auto"/>
                <w:shd w:val="pct15" w:color="auto" w:fill="FFFFFF"/>
              </w:rPr>
              <w:t>简</w:t>
            </w:r>
            <w:r w:rsidRPr="00A53244">
              <w:rPr>
                <w:rFonts w:ascii="仿宋_GB2312" w:eastAsia="仿宋_GB2312" w:hAnsi="等线" w:cs="宋体" w:hint="eastAsia"/>
                <w:color w:val="000000"/>
                <w:kern w:val="0"/>
                <w:szCs w:val="21"/>
              </w:rPr>
              <w:t>称专业机构）及其</w:t>
            </w:r>
            <w:r w:rsidRPr="00745E7D">
              <w:rPr>
                <w:rFonts w:ascii="仿宋_GB2312" w:eastAsia="仿宋_GB2312" w:hAnsi="等线" w:cs="宋体" w:hint="eastAsia"/>
                <w:color w:val="000000"/>
                <w:kern w:val="0"/>
                <w:szCs w:val="21"/>
              </w:rPr>
              <w:t>相关人员应当勤勉尽责，严格遵守执业规范和监管规则，按规定和约定履行义务。</w:t>
            </w:r>
          </w:p>
        </w:tc>
        <w:tc>
          <w:tcPr>
            <w:tcW w:w="2633" w:type="pct"/>
            <w:shd w:val="clear" w:color="auto" w:fill="auto"/>
            <w:vAlign w:val="center"/>
            <w:hideMark/>
          </w:tcPr>
          <w:p w:rsidR="003350E4" w:rsidRPr="00745E7D" w:rsidRDefault="003350E4" w:rsidP="00D61D18">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1.5为债券发行、转让提供服务的承销机构</w:t>
            </w:r>
            <w:r w:rsidRPr="00D31478">
              <w:rPr>
                <w:rFonts w:ascii="仿宋_GB2312" w:eastAsia="仿宋_GB2312" w:hAnsi="等线" w:cs="宋体" w:hint="eastAsia"/>
                <w:b/>
                <w:bCs/>
                <w:color w:val="000000"/>
                <w:kern w:val="0"/>
                <w:szCs w:val="21"/>
              </w:rPr>
              <w:t>，</w:t>
            </w:r>
            <w:r w:rsidRPr="00745E7D">
              <w:rPr>
                <w:rFonts w:ascii="仿宋_GB2312" w:eastAsia="仿宋_GB2312" w:hAnsi="等线" w:cs="宋体" w:hint="eastAsia"/>
                <w:color w:val="000000"/>
                <w:kern w:val="0"/>
                <w:szCs w:val="21"/>
              </w:rPr>
              <w:t>受托管理人或者具有同等职责的机构（以下简称受托管理人）</w:t>
            </w:r>
            <w:r>
              <w:rPr>
                <w:rFonts w:ascii="仿宋_GB2312" w:eastAsia="仿宋_GB2312" w:hAnsi="等线" w:cs="宋体" w:hint="eastAsia"/>
                <w:b/>
                <w:bCs/>
                <w:color w:val="000000"/>
                <w:kern w:val="0"/>
                <w:szCs w:val="21"/>
              </w:rPr>
              <w:t>,</w:t>
            </w:r>
            <w:r w:rsidRPr="00D31478">
              <w:rPr>
                <w:rFonts w:ascii="仿宋_GB2312" w:eastAsia="仿宋_GB2312" w:hAnsi="等线" w:cs="宋体" w:hint="eastAsia"/>
                <w:color w:val="000000"/>
                <w:kern w:val="0"/>
                <w:szCs w:val="21"/>
              </w:rPr>
              <w:t>资信评级机构、会计师事务所、律师事务所、资产评估机构等</w:t>
            </w:r>
            <w:r w:rsidRPr="00D31478">
              <w:rPr>
                <w:rFonts w:ascii="仿宋_GB2312" w:eastAsia="仿宋_GB2312" w:hAnsi="等线" w:cs="宋体" w:hint="eastAsia"/>
                <w:b/>
                <w:bCs/>
                <w:color w:val="000000"/>
                <w:kern w:val="0"/>
                <w:szCs w:val="21"/>
              </w:rPr>
              <w:t>证券服务</w:t>
            </w:r>
            <w:r w:rsidRPr="00D31478">
              <w:rPr>
                <w:rFonts w:ascii="仿宋_GB2312" w:eastAsia="仿宋_GB2312" w:hAnsi="等线" w:cs="宋体" w:hint="eastAsia"/>
                <w:color w:val="000000"/>
                <w:kern w:val="0"/>
                <w:szCs w:val="21"/>
              </w:rPr>
              <w:t>机构</w:t>
            </w:r>
            <w:r w:rsidRPr="00745E7D">
              <w:rPr>
                <w:rFonts w:ascii="仿宋_GB2312" w:eastAsia="仿宋_GB2312" w:hAnsi="等线" w:cs="宋体" w:hint="eastAsia"/>
                <w:color w:val="000000"/>
                <w:kern w:val="0"/>
                <w:szCs w:val="21"/>
              </w:rPr>
              <w:t>（以下</w:t>
            </w:r>
            <w:r w:rsidRPr="00D31478">
              <w:rPr>
                <w:rFonts w:ascii="仿宋_GB2312" w:eastAsia="仿宋_GB2312" w:hAnsi="等线" w:cs="宋体" w:hint="eastAsia"/>
                <w:b/>
                <w:bCs/>
                <w:color w:val="000000"/>
                <w:kern w:val="0"/>
                <w:szCs w:val="21"/>
              </w:rPr>
              <w:t>统</w:t>
            </w:r>
            <w:r w:rsidRPr="00745E7D">
              <w:rPr>
                <w:rFonts w:ascii="仿宋_GB2312" w:eastAsia="仿宋_GB2312" w:hAnsi="等线" w:cs="宋体" w:hint="eastAsia"/>
                <w:color w:val="000000"/>
                <w:kern w:val="0"/>
                <w:szCs w:val="21"/>
              </w:rPr>
              <w:t>称</w:t>
            </w:r>
            <w:r w:rsidRPr="00D31478">
              <w:rPr>
                <w:rFonts w:ascii="仿宋_GB2312" w:eastAsia="仿宋_GB2312" w:hAnsi="等线" w:cs="宋体" w:hint="eastAsia"/>
                <w:color w:val="000000"/>
                <w:kern w:val="0"/>
                <w:szCs w:val="21"/>
              </w:rPr>
              <w:t>专业</w:t>
            </w:r>
            <w:r w:rsidRPr="00745E7D">
              <w:rPr>
                <w:rFonts w:ascii="仿宋_GB2312" w:eastAsia="仿宋_GB2312" w:hAnsi="等线" w:cs="宋体" w:hint="eastAsia"/>
                <w:color w:val="000000"/>
                <w:kern w:val="0"/>
                <w:szCs w:val="21"/>
              </w:rPr>
              <w:t>机构）及其相关人员应当勤勉尽责</w:t>
            </w:r>
            <w:r w:rsidRPr="00A53244">
              <w:rPr>
                <w:rFonts w:ascii="仿宋_GB2312" w:eastAsia="仿宋_GB2312" w:hAnsi="等线" w:cs="宋体" w:hint="eastAsia"/>
                <w:b/>
                <w:bCs/>
                <w:color w:val="000000"/>
                <w:kern w:val="0"/>
                <w:szCs w:val="21"/>
              </w:rPr>
              <w:t>、恪尽职守</w:t>
            </w:r>
            <w:r w:rsidRPr="00745E7D">
              <w:rPr>
                <w:rFonts w:ascii="仿宋_GB2312" w:eastAsia="仿宋_GB2312" w:hAnsi="等线" w:cs="宋体" w:hint="eastAsia"/>
                <w:color w:val="000000"/>
                <w:kern w:val="0"/>
                <w:szCs w:val="21"/>
              </w:rPr>
              <w:t>，严格遵守执业规范和监管规则，</w:t>
            </w:r>
            <w:r w:rsidRPr="000F3B1A">
              <w:rPr>
                <w:rFonts w:ascii="仿宋_GB2312" w:eastAsia="仿宋_GB2312" w:hAnsi="等线" w:cs="宋体" w:hint="eastAsia"/>
                <w:b/>
                <w:bCs/>
                <w:color w:val="000000"/>
                <w:kern w:val="0"/>
                <w:szCs w:val="21"/>
              </w:rPr>
              <w:t>审慎发表专业意见，并</w:t>
            </w:r>
            <w:r w:rsidRPr="00745E7D">
              <w:rPr>
                <w:rFonts w:ascii="仿宋_GB2312" w:eastAsia="仿宋_GB2312" w:hAnsi="等线" w:cs="宋体" w:hint="eastAsia"/>
                <w:color w:val="000000"/>
                <w:kern w:val="0"/>
                <w:szCs w:val="21"/>
              </w:rPr>
              <w:t>按规定和约定履行</w:t>
            </w:r>
            <w:r w:rsidRPr="00010EE2">
              <w:rPr>
                <w:rFonts w:ascii="仿宋_GB2312" w:eastAsia="仿宋_GB2312" w:hAnsi="等线" w:cs="宋体" w:hint="eastAsia"/>
                <w:b/>
                <w:color w:val="000000"/>
                <w:kern w:val="0"/>
                <w:szCs w:val="21"/>
              </w:rPr>
              <w:t>相应</w:t>
            </w:r>
            <w:r w:rsidRPr="00745E7D">
              <w:rPr>
                <w:rFonts w:ascii="仿宋_GB2312" w:eastAsia="仿宋_GB2312" w:hAnsi="等线" w:cs="宋体" w:hint="eastAsia"/>
                <w:color w:val="000000"/>
                <w:kern w:val="0"/>
                <w:szCs w:val="21"/>
              </w:rPr>
              <w:t>义务。</w:t>
            </w:r>
          </w:p>
        </w:tc>
      </w:tr>
      <w:tr w:rsidR="003350E4" w:rsidRPr="00745E7D" w:rsidTr="003350E4">
        <w:trPr>
          <w:trHeight w:val="192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1.6发行人</w:t>
            </w:r>
            <w:r w:rsidRPr="00034CDE">
              <w:rPr>
                <w:rFonts w:ascii="仿宋_GB2312" w:eastAsia="仿宋_GB2312" w:hAnsi="等线" w:cs="宋体" w:hint="eastAsia"/>
                <w:color w:val="000000"/>
                <w:kern w:val="0"/>
                <w:szCs w:val="21"/>
              </w:rPr>
              <w:t>、</w:t>
            </w:r>
            <w:r w:rsidRPr="00DD1708">
              <w:rPr>
                <w:rFonts w:ascii="仿宋_GB2312" w:eastAsia="仿宋_GB2312" w:hAnsi="等线" w:cs="宋体" w:hint="eastAsia"/>
                <w:color w:val="000000"/>
                <w:kern w:val="0"/>
                <w:szCs w:val="21"/>
              </w:rPr>
              <w:t>受托管理人、资信评级机构等</w:t>
            </w:r>
            <w:r w:rsidRPr="00745E7D">
              <w:rPr>
                <w:rFonts w:ascii="仿宋_GB2312" w:eastAsia="仿宋_GB2312" w:hAnsi="等线" w:cs="宋体" w:hint="eastAsia"/>
                <w:color w:val="000000"/>
                <w:kern w:val="0"/>
                <w:szCs w:val="21"/>
              </w:rPr>
              <w:t>信息披露义务人应当根据</w:t>
            </w:r>
            <w:r w:rsidRPr="00007B08">
              <w:rPr>
                <w:rFonts w:ascii="仿宋_GB2312" w:eastAsia="仿宋_GB2312" w:hAnsi="等线" w:cs="宋体" w:hint="eastAsia"/>
                <w:color w:val="000000"/>
                <w:kern w:val="0"/>
                <w:szCs w:val="21"/>
                <w:bdr w:val="single" w:sz="4" w:space="0" w:color="auto"/>
                <w:shd w:val="pct15" w:color="auto" w:fill="FFFFFF"/>
              </w:rPr>
              <w:t>法律、行政法规、部门规章、规范性文件</w:t>
            </w:r>
            <w:r w:rsidRPr="00745E7D">
              <w:rPr>
                <w:rFonts w:ascii="仿宋_GB2312" w:eastAsia="仿宋_GB2312" w:hAnsi="等线" w:cs="宋体" w:hint="eastAsia"/>
                <w:color w:val="000000"/>
                <w:kern w:val="0"/>
                <w:szCs w:val="21"/>
              </w:rPr>
              <w:t>、本规则</w:t>
            </w:r>
            <w:r w:rsidRPr="00A53244">
              <w:rPr>
                <w:rFonts w:ascii="仿宋_GB2312" w:eastAsia="仿宋_GB2312" w:hAnsi="等线" w:cs="宋体" w:hint="eastAsia"/>
                <w:color w:val="000000"/>
                <w:kern w:val="0"/>
                <w:szCs w:val="21"/>
                <w:bdr w:val="single" w:sz="4" w:space="0" w:color="auto"/>
                <w:shd w:val="pct15" w:color="auto" w:fill="FFFFFF"/>
              </w:rPr>
              <w:t>及</w:t>
            </w:r>
            <w:r w:rsidRPr="00745E7D">
              <w:rPr>
                <w:rFonts w:ascii="仿宋_GB2312" w:eastAsia="仿宋_GB2312" w:hAnsi="等线" w:cs="宋体" w:hint="eastAsia"/>
                <w:color w:val="000000"/>
                <w:kern w:val="0"/>
                <w:szCs w:val="21"/>
              </w:rPr>
              <w:t>本所其他规定，及时、公平地履行信息披露义务，所披露的信息或提交文件的内容</w:t>
            </w:r>
            <w:r w:rsidRPr="00A53244">
              <w:rPr>
                <w:rFonts w:ascii="仿宋_GB2312" w:eastAsia="仿宋_GB2312" w:hAnsi="等线" w:cs="宋体" w:hint="eastAsia"/>
                <w:color w:val="000000"/>
                <w:kern w:val="0"/>
                <w:szCs w:val="21"/>
                <w:bdr w:val="single" w:sz="4" w:space="0" w:color="auto"/>
                <w:shd w:val="pct15" w:color="auto" w:fill="FFFFFF"/>
              </w:rPr>
              <w:t>必须</w:t>
            </w:r>
            <w:r w:rsidRPr="00745E7D">
              <w:rPr>
                <w:rFonts w:ascii="仿宋_GB2312" w:eastAsia="仿宋_GB2312" w:hAnsi="等线" w:cs="宋体" w:hint="eastAsia"/>
                <w:color w:val="000000"/>
                <w:kern w:val="0"/>
                <w:szCs w:val="21"/>
              </w:rPr>
              <w:t>真实、准确、完整，不存在虚假记载、误导性陈述或者重大遗漏</w:t>
            </w:r>
            <w:r w:rsidRPr="0097431B">
              <w:rPr>
                <w:rFonts w:ascii="仿宋_GB2312" w:eastAsia="仿宋_GB2312" w:hAnsi="等线" w:cs="宋体" w:hint="eastAsia"/>
                <w:color w:val="000000"/>
                <w:kern w:val="0"/>
                <w:szCs w:val="21"/>
              </w:rPr>
              <w:t>，并确保提交的电子件、传真件、复印件等与原件一致</w:t>
            </w:r>
            <w:r w:rsidRPr="00745E7D">
              <w:rPr>
                <w:rFonts w:ascii="仿宋_GB2312" w:eastAsia="仿宋_GB2312" w:hAnsi="等线" w:cs="宋体" w:hint="eastAsia"/>
                <w:color w:val="000000"/>
                <w:kern w:val="0"/>
                <w:szCs w:val="21"/>
              </w:rPr>
              <w:t>。</w:t>
            </w:r>
          </w:p>
        </w:tc>
        <w:tc>
          <w:tcPr>
            <w:tcW w:w="2633" w:type="pct"/>
            <w:shd w:val="clear" w:color="auto" w:fill="auto"/>
            <w:vAlign w:val="center"/>
            <w:hideMark/>
          </w:tcPr>
          <w:p w:rsidR="003350E4" w:rsidRDefault="003350E4" w:rsidP="0097431B">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1.6</w:t>
            </w:r>
            <w:r w:rsidRPr="00034CDE">
              <w:rPr>
                <w:rFonts w:ascii="仿宋_GB2312" w:eastAsia="仿宋_GB2312" w:hAnsi="等线" w:cs="宋体" w:hint="eastAsia"/>
                <w:color w:val="000000"/>
                <w:kern w:val="0"/>
                <w:szCs w:val="21"/>
              </w:rPr>
              <w:t>发行人、</w:t>
            </w:r>
            <w:r w:rsidRPr="00787CD5">
              <w:rPr>
                <w:rFonts w:ascii="仿宋_GB2312" w:eastAsia="仿宋_GB2312" w:hAnsi="等线" w:cs="宋体" w:hint="eastAsia"/>
                <w:b/>
                <w:color w:val="000000"/>
                <w:kern w:val="0"/>
                <w:szCs w:val="21"/>
              </w:rPr>
              <w:t>增信机构、</w:t>
            </w:r>
            <w:r w:rsidRPr="00034CDE">
              <w:rPr>
                <w:rFonts w:ascii="仿宋_GB2312" w:eastAsia="仿宋_GB2312" w:hAnsi="等线" w:cs="宋体" w:hint="eastAsia"/>
                <w:color w:val="000000"/>
                <w:kern w:val="0"/>
                <w:szCs w:val="21"/>
              </w:rPr>
              <w:t>受托管理人、资信评级机构等信息披露义务人应当根据</w:t>
            </w:r>
            <w:r w:rsidRPr="00007B08">
              <w:rPr>
                <w:rFonts w:ascii="仿宋_GB2312" w:eastAsia="仿宋_GB2312" w:hAnsi="等线" w:cs="宋体" w:hint="eastAsia"/>
                <w:b/>
                <w:color w:val="000000"/>
                <w:kern w:val="0"/>
                <w:szCs w:val="21"/>
              </w:rPr>
              <w:t>法律法规</w:t>
            </w:r>
            <w:r w:rsidRPr="00034CDE">
              <w:rPr>
                <w:rFonts w:ascii="仿宋_GB2312" w:eastAsia="仿宋_GB2312" w:hAnsi="等线" w:cs="宋体" w:hint="eastAsia"/>
                <w:color w:val="000000"/>
                <w:kern w:val="0"/>
                <w:szCs w:val="21"/>
              </w:rPr>
              <w:t>、本规则</w:t>
            </w:r>
            <w:r w:rsidRPr="00A53244">
              <w:rPr>
                <w:rFonts w:ascii="仿宋_GB2312" w:eastAsia="仿宋_GB2312" w:hAnsi="等线" w:cs="宋体" w:hint="eastAsia"/>
                <w:b/>
                <w:bCs/>
                <w:color w:val="000000"/>
                <w:kern w:val="0"/>
                <w:szCs w:val="21"/>
              </w:rPr>
              <w:t>、</w:t>
            </w:r>
            <w:r w:rsidRPr="00025D7F">
              <w:rPr>
                <w:rFonts w:ascii="仿宋_GB2312" w:eastAsia="仿宋_GB2312" w:hAnsi="等线" w:cs="宋体" w:hint="eastAsia"/>
                <w:color w:val="000000"/>
                <w:kern w:val="0"/>
                <w:szCs w:val="21"/>
              </w:rPr>
              <w:t>本所其他规定</w:t>
            </w:r>
            <w:r w:rsidRPr="00025D7F">
              <w:rPr>
                <w:rFonts w:ascii="仿宋_GB2312" w:eastAsia="仿宋_GB2312" w:hAnsi="等线" w:cs="宋体" w:hint="eastAsia"/>
                <w:b/>
                <w:bCs/>
                <w:color w:val="000000"/>
                <w:kern w:val="0"/>
                <w:szCs w:val="21"/>
              </w:rPr>
              <w:t>和募集说明书</w:t>
            </w:r>
            <w:r>
              <w:rPr>
                <w:rFonts w:ascii="仿宋_GB2312" w:eastAsia="仿宋_GB2312" w:hAnsi="等线" w:cs="宋体" w:hint="eastAsia"/>
                <w:b/>
                <w:bCs/>
                <w:color w:val="000000"/>
                <w:kern w:val="0"/>
                <w:szCs w:val="21"/>
              </w:rPr>
              <w:t>等</w:t>
            </w:r>
            <w:r w:rsidRPr="00025D7F">
              <w:rPr>
                <w:rFonts w:ascii="仿宋_GB2312" w:eastAsia="仿宋_GB2312" w:hAnsi="等线" w:cs="宋体" w:hint="eastAsia"/>
                <w:b/>
                <w:bCs/>
                <w:color w:val="000000"/>
                <w:kern w:val="0"/>
                <w:szCs w:val="21"/>
              </w:rPr>
              <w:t>约定</w:t>
            </w:r>
            <w:r w:rsidRPr="00745E7D">
              <w:rPr>
                <w:rFonts w:ascii="仿宋_GB2312" w:eastAsia="仿宋_GB2312" w:hAnsi="等线" w:cs="宋体" w:hint="eastAsia"/>
                <w:color w:val="000000"/>
                <w:kern w:val="0"/>
                <w:szCs w:val="21"/>
              </w:rPr>
              <w:t>，及时、公平地履行信息披露义务，所披露的信息或提交文件的内容</w:t>
            </w:r>
            <w:r w:rsidRPr="00A53244">
              <w:rPr>
                <w:rFonts w:ascii="仿宋_GB2312" w:eastAsia="仿宋_GB2312" w:hAnsi="等线" w:cs="宋体" w:hint="eastAsia"/>
                <w:b/>
                <w:bCs/>
                <w:color w:val="000000"/>
                <w:kern w:val="0"/>
                <w:szCs w:val="21"/>
              </w:rPr>
              <w:t>应当</w:t>
            </w:r>
            <w:r w:rsidRPr="00745E7D">
              <w:rPr>
                <w:rFonts w:ascii="仿宋_GB2312" w:eastAsia="仿宋_GB2312" w:hAnsi="等线" w:cs="宋体" w:hint="eastAsia"/>
                <w:color w:val="000000"/>
                <w:kern w:val="0"/>
                <w:szCs w:val="21"/>
              </w:rPr>
              <w:t>真实、准确、完整，</w:t>
            </w:r>
            <w:r w:rsidRPr="00A53244">
              <w:rPr>
                <w:rFonts w:ascii="仿宋_GB2312" w:eastAsia="仿宋_GB2312" w:hAnsi="等线" w:cs="宋体" w:hint="eastAsia"/>
                <w:b/>
                <w:bCs/>
                <w:color w:val="000000"/>
                <w:kern w:val="0"/>
                <w:szCs w:val="21"/>
              </w:rPr>
              <w:t>简明清晰，通俗易懂，</w:t>
            </w:r>
            <w:r w:rsidRPr="00745E7D">
              <w:rPr>
                <w:rFonts w:ascii="仿宋_GB2312" w:eastAsia="仿宋_GB2312" w:hAnsi="等线" w:cs="宋体" w:hint="eastAsia"/>
                <w:color w:val="000000"/>
                <w:kern w:val="0"/>
                <w:szCs w:val="21"/>
              </w:rPr>
              <w:t>不存在虚假记载、误导性陈述或者重大遗漏</w:t>
            </w:r>
            <w:r w:rsidRPr="0097431B">
              <w:rPr>
                <w:rFonts w:ascii="仿宋_GB2312" w:eastAsia="仿宋_GB2312" w:hAnsi="等线" w:cs="宋体" w:hint="eastAsia"/>
                <w:color w:val="000000"/>
                <w:kern w:val="0"/>
                <w:szCs w:val="21"/>
              </w:rPr>
              <w:t>，并确保提交的电子件、传真件、复印件等与原件一致</w:t>
            </w:r>
            <w:r w:rsidRPr="00745E7D">
              <w:rPr>
                <w:rFonts w:ascii="仿宋_GB2312" w:eastAsia="仿宋_GB2312" w:hAnsi="等线" w:cs="宋体" w:hint="eastAsia"/>
                <w:color w:val="000000"/>
                <w:kern w:val="0"/>
                <w:szCs w:val="21"/>
              </w:rPr>
              <w:t>。</w:t>
            </w:r>
          </w:p>
          <w:p w:rsidR="003350E4" w:rsidRPr="007305A1" w:rsidRDefault="003350E4" w:rsidP="0097431B">
            <w:pPr>
              <w:widowControl/>
              <w:rPr>
                <w:rFonts w:ascii="仿宋_GB2312" w:eastAsia="仿宋_GB2312" w:hAnsi="等线" w:cs="宋体"/>
                <w:color w:val="000000"/>
                <w:kern w:val="0"/>
                <w:szCs w:val="21"/>
              </w:rPr>
            </w:pPr>
            <w:r w:rsidRPr="00D37EE7">
              <w:rPr>
                <w:rFonts w:ascii="仿宋_GB2312" w:eastAsia="仿宋_GB2312" w:hAnsi="等线" w:cs="宋体" w:hint="eastAsia"/>
                <w:b/>
                <w:bCs/>
                <w:color w:val="000000"/>
                <w:kern w:val="0"/>
                <w:szCs w:val="21"/>
              </w:rPr>
              <w:t>发行人进入破产程序后，相应的债券信息披露义务由破产管理人承担，但发行人自行管理财产和营业事务的除外。破产管理人履行信息披露义务，应当符合</w:t>
            </w:r>
            <w:r w:rsidRPr="00D37EE7">
              <w:rPr>
                <w:rFonts w:ascii="仿宋_GB2312" w:eastAsia="仿宋_GB2312" w:hAnsi="等线" w:cs="宋体" w:hint="eastAsia"/>
                <w:b/>
                <w:bCs/>
                <w:color w:val="000000"/>
                <w:kern w:val="0"/>
                <w:szCs w:val="21"/>
              </w:rPr>
              <w:lastRenderedPageBreak/>
              <w:t>法律法规、本规则及本所其他有关规定的具体要求。</w:t>
            </w:r>
          </w:p>
        </w:tc>
      </w:tr>
      <w:tr w:rsidR="003350E4" w:rsidRPr="00745E7D" w:rsidTr="003350E4">
        <w:trPr>
          <w:trHeight w:val="192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1.7发行人及其董事、监事、高级管理人员或者履行同等职责的人员、控股股东、实际控制人、增信机构、专业机构、投资者及其相关人员（以下简称监管对象）应当遵守</w:t>
            </w:r>
            <w:r w:rsidRPr="00010EE2">
              <w:rPr>
                <w:rFonts w:ascii="仿宋_GB2312" w:eastAsia="仿宋_GB2312" w:hAnsi="等线" w:cs="宋体" w:hint="eastAsia"/>
                <w:color w:val="000000"/>
                <w:kern w:val="0"/>
                <w:szCs w:val="21"/>
                <w:bdr w:val="single" w:sz="4" w:space="0" w:color="auto"/>
                <w:shd w:val="pct15" w:color="auto" w:fill="FFFFFF"/>
              </w:rPr>
              <w:t>法律、行政法规、部门规章、规范性文件</w:t>
            </w:r>
            <w:r w:rsidRPr="00745E7D">
              <w:rPr>
                <w:rFonts w:ascii="仿宋_GB2312" w:eastAsia="仿宋_GB2312" w:hAnsi="等线" w:cs="宋体" w:hint="eastAsia"/>
                <w:color w:val="000000"/>
                <w:kern w:val="0"/>
                <w:szCs w:val="21"/>
              </w:rPr>
              <w:t>、本规则、本所其他规定等规定，以及挂牌协议、募集说明书等文件的约定或者承诺。</w:t>
            </w:r>
          </w:p>
        </w:tc>
        <w:tc>
          <w:tcPr>
            <w:tcW w:w="2633" w:type="pct"/>
            <w:shd w:val="clear" w:color="auto" w:fill="auto"/>
            <w:vAlign w:val="center"/>
            <w:hideMark/>
          </w:tcPr>
          <w:p w:rsidR="003350E4" w:rsidRPr="00745E7D" w:rsidRDefault="003350E4" w:rsidP="00010EE2">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w:t>
            </w:r>
            <w:r>
              <w:rPr>
                <w:rFonts w:ascii="仿宋_GB2312" w:eastAsia="仿宋_GB2312" w:hAnsi="等线" w:cs="宋体"/>
                <w:color w:val="000000"/>
                <w:kern w:val="0"/>
                <w:szCs w:val="21"/>
              </w:rPr>
              <w:t>7</w:t>
            </w:r>
            <w:r w:rsidRPr="00745E7D">
              <w:rPr>
                <w:rFonts w:ascii="仿宋_GB2312" w:eastAsia="仿宋_GB2312" w:hAnsi="等线" w:cs="宋体" w:hint="eastAsia"/>
                <w:color w:val="000000"/>
                <w:kern w:val="0"/>
                <w:szCs w:val="21"/>
              </w:rPr>
              <w:t>发行人及其董事、监事、高级管理人员或者履行同等职责的人员、控股股东、实际控制人、增信机构、专业机构、投资者及其相关人员（以下简称监管对象）应当遵守</w:t>
            </w:r>
            <w:r w:rsidRPr="00010EE2">
              <w:rPr>
                <w:rFonts w:ascii="仿宋_GB2312" w:eastAsia="仿宋_GB2312" w:hAnsi="等线" w:cs="宋体" w:hint="eastAsia"/>
                <w:b/>
                <w:color w:val="000000"/>
                <w:kern w:val="0"/>
                <w:szCs w:val="21"/>
              </w:rPr>
              <w:t>法律法规</w:t>
            </w:r>
            <w:r w:rsidRPr="00745E7D">
              <w:rPr>
                <w:rFonts w:ascii="仿宋_GB2312" w:eastAsia="仿宋_GB2312" w:hAnsi="等线" w:cs="宋体" w:hint="eastAsia"/>
                <w:color w:val="000000"/>
                <w:kern w:val="0"/>
                <w:szCs w:val="21"/>
              </w:rPr>
              <w:t>、本规则、本所其他规定等规定，以及挂牌协议、募集说明书等文件的约定或者承诺。</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1.8本所依据挂牌协议、相关约定及承诺、本规则及本所其他规定对监管对象进行自律监管。</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w:t>
            </w:r>
            <w:r>
              <w:rPr>
                <w:rFonts w:ascii="仿宋_GB2312" w:eastAsia="仿宋_GB2312" w:hAnsi="等线" w:cs="宋体"/>
                <w:color w:val="000000"/>
                <w:kern w:val="0"/>
                <w:szCs w:val="21"/>
              </w:rPr>
              <w:t>8</w:t>
            </w:r>
            <w:r w:rsidRPr="00745E7D">
              <w:rPr>
                <w:rFonts w:ascii="仿宋_GB2312" w:eastAsia="仿宋_GB2312" w:hAnsi="等线" w:cs="宋体" w:hint="eastAsia"/>
                <w:color w:val="000000"/>
                <w:kern w:val="0"/>
                <w:szCs w:val="21"/>
              </w:rPr>
              <w:t>本所依据挂牌协议、相关约定及承诺、本规则及本所其他规定对监管对象进行自律监管。</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1.9债券在本所挂牌，不表明本所对发行人的经营风险、偿债风险、诉讼风险以及债券的投资风险或者收益等作出判断或保证。债券投资的风险，由投资者自行承担。</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w:t>
            </w:r>
            <w:r>
              <w:rPr>
                <w:rFonts w:ascii="仿宋_GB2312" w:eastAsia="仿宋_GB2312" w:hAnsi="等线" w:cs="宋体"/>
                <w:color w:val="000000"/>
                <w:kern w:val="0"/>
                <w:szCs w:val="21"/>
              </w:rPr>
              <w:t>9</w:t>
            </w:r>
            <w:r w:rsidRPr="00745E7D">
              <w:rPr>
                <w:rFonts w:ascii="仿宋_GB2312" w:eastAsia="仿宋_GB2312" w:hAnsi="等线" w:cs="宋体" w:hint="eastAsia"/>
                <w:color w:val="000000"/>
                <w:kern w:val="0"/>
                <w:szCs w:val="21"/>
              </w:rPr>
              <w:t>债券在本所挂牌，不表明本所对发行人的经营风险、偿债风险、诉讼风险以及债券的投资风险或者收益等作出判断或保证。债券投资的风险，由投资者自行承担。</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1.10债券的登记和结算，由登记结算机构按其业务规则办理。</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1.1</w:t>
            </w:r>
            <w:r>
              <w:rPr>
                <w:rFonts w:ascii="仿宋_GB2312" w:eastAsia="仿宋_GB2312" w:hAnsi="等线" w:cs="宋体"/>
                <w:color w:val="000000"/>
                <w:kern w:val="0"/>
                <w:szCs w:val="21"/>
              </w:rPr>
              <w:t>0</w:t>
            </w:r>
            <w:r w:rsidRPr="00745E7D">
              <w:rPr>
                <w:rFonts w:ascii="仿宋_GB2312" w:eastAsia="仿宋_GB2312" w:hAnsi="等线" w:cs="宋体" w:hint="eastAsia"/>
                <w:color w:val="000000"/>
                <w:kern w:val="0"/>
                <w:szCs w:val="21"/>
              </w:rPr>
              <w:t>债券的登记和结算，由登记结算机构按其业务规则办理。</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1" w:name="RANGE!A13"/>
            <w:r w:rsidRPr="00745E7D">
              <w:rPr>
                <w:rFonts w:ascii="黑体" w:eastAsia="黑体" w:hAnsi="黑体" w:cs="宋体" w:hint="eastAsia"/>
                <w:b/>
                <w:bCs/>
                <w:color w:val="000000"/>
                <w:kern w:val="0"/>
                <w:szCs w:val="21"/>
              </w:rPr>
              <w:t>第二章 债券挂牌</w:t>
            </w:r>
            <w:r w:rsidRPr="00C60242">
              <w:rPr>
                <w:rFonts w:ascii="黑体" w:eastAsia="黑体" w:hAnsi="黑体" w:cs="宋体" w:hint="eastAsia"/>
                <w:b/>
                <w:color w:val="000000"/>
                <w:kern w:val="0"/>
                <w:szCs w:val="21"/>
                <w:bdr w:val="single" w:sz="4" w:space="0" w:color="auto"/>
                <w:shd w:val="pct15" w:color="auto" w:fill="FFFFFF"/>
              </w:rPr>
              <w:t>转让</w:t>
            </w:r>
            <w:bookmarkEnd w:id="1"/>
          </w:p>
        </w:tc>
        <w:tc>
          <w:tcPr>
            <w:tcW w:w="2633" w:type="pct"/>
            <w:shd w:val="clear" w:color="auto" w:fill="A6A6A6" w:themeFill="background1" w:themeFillShade="A6"/>
            <w:vAlign w:val="center"/>
            <w:hideMark/>
          </w:tcPr>
          <w:p w:rsidR="003350E4" w:rsidRPr="00745E7D" w:rsidRDefault="003350E4" w:rsidP="00043A5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第二章 债券挂牌</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挂牌条件确认</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挂牌条件确认</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2.1.1债券拟在本所挂牌的，发行人应当在发行前向本所申请确认债券挂牌条件。</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2.1.1债券拟在本所挂牌的，发行人应当在发行前向本所申请确认债券挂牌条件。</w:t>
            </w:r>
          </w:p>
        </w:tc>
      </w:tr>
      <w:tr w:rsidR="003350E4" w:rsidRPr="00745E7D" w:rsidTr="003350E4">
        <w:trPr>
          <w:trHeight w:val="192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2.1.2发行人申请债券挂牌，应当符合下列条件：</w:t>
            </w:r>
            <w:r w:rsidRPr="00745E7D">
              <w:rPr>
                <w:rFonts w:ascii="仿宋_GB2312" w:eastAsia="仿宋_GB2312" w:hAnsi="等线" w:cs="宋体" w:hint="eastAsia"/>
                <w:color w:val="000000"/>
                <w:kern w:val="0"/>
                <w:szCs w:val="21"/>
              </w:rPr>
              <w:br/>
              <w:t>（一）符合《公司债券发行与交易管理办法》等的相关规定；</w:t>
            </w:r>
            <w:r w:rsidRPr="00745E7D">
              <w:rPr>
                <w:rFonts w:ascii="仿宋_GB2312" w:eastAsia="仿宋_GB2312" w:hAnsi="等线" w:cs="宋体" w:hint="eastAsia"/>
                <w:color w:val="000000"/>
                <w:kern w:val="0"/>
                <w:szCs w:val="21"/>
              </w:rPr>
              <w:br/>
              <w:t>（二）债券持有人符合本所投资者适当性管理规定；</w:t>
            </w:r>
            <w:r w:rsidRPr="00745E7D">
              <w:rPr>
                <w:rFonts w:ascii="仿宋_GB2312" w:eastAsia="仿宋_GB2312" w:hAnsi="等线" w:cs="宋体" w:hint="eastAsia"/>
                <w:color w:val="000000"/>
                <w:kern w:val="0"/>
                <w:szCs w:val="21"/>
              </w:rPr>
              <w:br/>
              <w:t>（三）本所规定的其他条件。</w:t>
            </w:r>
            <w:r w:rsidRPr="00745E7D">
              <w:rPr>
                <w:rFonts w:ascii="仿宋_GB2312" w:eastAsia="仿宋_GB2312" w:hAnsi="等线" w:cs="宋体" w:hint="eastAsia"/>
                <w:color w:val="000000"/>
                <w:kern w:val="0"/>
                <w:szCs w:val="21"/>
              </w:rPr>
              <w:br/>
              <w:t>本所可以根据市场情况，调整债券挂牌条件。</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2.1.2发行人申请债券挂牌，应当符合下列条件：</w:t>
            </w:r>
            <w:r w:rsidRPr="00745E7D">
              <w:rPr>
                <w:rFonts w:ascii="仿宋_GB2312" w:eastAsia="仿宋_GB2312" w:hAnsi="等线" w:cs="宋体" w:hint="eastAsia"/>
                <w:color w:val="000000"/>
                <w:kern w:val="0"/>
                <w:szCs w:val="21"/>
              </w:rPr>
              <w:br/>
              <w:t>（一）符合《公司债券发行与交易管理办法》等的相关规定；</w:t>
            </w:r>
            <w:r w:rsidRPr="00745E7D">
              <w:rPr>
                <w:rFonts w:ascii="仿宋_GB2312" w:eastAsia="仿宋_GB2312" w:hAnsi="等线" w:cs="宋体" w:hint="eastAsia"/>
                <w:color w:val="000000"/>
                <w:kern w:val="0"/>
                <w:szCs w:val="21"/>
              </w:rPr>
              <w:br/>
              <w:t>（二）债券持有人符合本所投资者适当性管理规定；</w:t>
            </w:r>
            <w:r w:rsidRPr="00745E7D">
              <w:rPr>
                <w:rFonts w:ascii="仿宋_GB2312" w:eastAsia="仿宋_GB2312" w:hAnsi="等线" w:cs="宋体" w:hint="eastAsia"/>
                <w:color w:val="000000"/>
                <w:kern w:val="0"/>
                <w:szCs w:val="21"/>
              </w:rPr>
              <w:br/>
              <w:t>（三）本所规定的其他条件。</w:t>
            </w:r>
            <w:r w:rsidRPr="00745E7D">
              <w:rPr>
                <w:rFonts w:ascii="仿宋_GB2312" w:eastAsia="仿宋_GB2312" w:hAnsi="等线" w:cs="宋体" w:hint="eastAsia"/>
                <w:color w:val="000000"/>
                <w:kern w:val="0"/>
                <w:szCs w:val="21"/>
              </w:rPr>
              <w:br/>
              <w:t>本所可以根据市场情况，调整债券挂牌条件。</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2.1.3申请债券挂牌条件确认，应当按照本所相关规定向本所提交债券挂牌转让申请文件。</w:t>
            </w:r>
            <w:r w:rsidRPr="00745E7D">
              <w:rPr>
                <w:rFonts w:ascii="仿宋_GB2312" w:eastAsia="仿宋_GB2312" w:hAnsi="等线" w:cs="宋体" w:hint="eastAsia"/>
                <w:color w:val="000000"/>
                <w:kern w:val="0"/>
                <w:szCs w:val="21"/>
              </w:rPr>
              <w:br/>
              <w:t>本所依据</w:t>
            </w:r>
            <w:r w:rsidRPr="00F6651C">
              <w:rPr>
                <w:rFonts w:ascii="仿宋_GB2312" w:eastAsia="仿宋_GB2312" w:hAnsi="等线" w:cs="宋体" w:hint="eastAsia"/>
                <w:color w:val="000000"/>
                <w:kern w:val="0"/>
                <w:szCs w:val="21"/>
                <w:bdr w:val="single" w:sz="4" w:space="0" w:color="auto"/>
                <w:shd w:val="pct15" w:color="auto" w:fill="FFFFFF"/>
              </w:rPr>
              <w:t>相关部门规章和规范性文件</w:t>
            </w:r>
            <w:r w:rsidRPr="00745E7D">
              <w:rPr>
                <w:rFonts w:ascii="仿宋_GB2312" w:eastAsia="仿宋_GB2312" w:hAnsi="等线" w:cs="宋体" w:hint="eastAsia"/>
                <w:color w:val="000000"/>
                <w:kern w:val="0"/>
                <w:szCs w:val="21"/>
              </w:rPr>
              <w:t>、本规则及本所其他相关规则，对债券是否符合挂牌条件进行确认。</w:t>
            </w:r>
          </w:p>
        </w:tc>
        <w:tc>
          <w:tcPr>
            <w:tcW w:w="2633" w:type="pct"/>
            <w:shd w:val="clear" w:color="auto" w:fill="auto"/>
            <w:vAlign w:val="center"/>
            <w:hideMark/>
          </w:tcPr>
          <w:p w:rsidR="003350E4" w:rsidRPr="00B273F7" w:rsidRDefault="003350E4" w:rsidP="00B273F7">
            <w:pPr>
              <w:widowControl/>
              <w:rPr>
                <w:rFonts w:ascii="仿宋_GB2312" w:eastAsia="仿宋_GB2312" w:hAnsi="等线" w:cs="宋体"/>
                <w:color w:val="000000"/>
                <w:kern w:val="0"/>
                <w:szCs w:val="21"/>
              </w:rPr>
            </w:pPr>
            <w:r w:rsidRPr="00B273F7">
              <w:rPr>
                <w:rFonts w:ascii="仿宋_GB2312" w:eastAsia="仿宋_GB2312" w:hAnsi="等线" w:cs="宋体"/>
                <w:color w:val="000000"/>
                <w:kern w:val="0"/>
                <w:szCs w:val="21"/>
              </w:rPr>
              <w:t>2.1.3申请债券挂牌条件确认，应当按照本所相关规定向本所提交</w:t>
            </w:r>
            <w:r w:rsidRPr="00F6651C">
              <w:rPr>
                <w:rFonts w:ascii="仿宋_GB2312" w:eastAsia="仿宋_GB2312" w:hAnsi="等线" w:cs="宋体" w:hint="eastAsia"/>
                <w:b/>
                <w:color w:val="000000"/>
                <w:kern w:val="0"/>
                <w:szCs w:val="21"/>
              </w:rPr>
              <w:t>下列</w:t>
            </w:r>
            <w:r w:rsidRPr="00B273F7">
              <w:rPr>
                <w:rFonts w:ascii="仿宋_GB2312" w:eastAsia="仿宋_GB2312" w:hAnsi="等线" w:cs="宋体"/>
                <w:color w:val="000000"/>
                <w:kern w:val="0"/>
                <w:szCs w:val="21"/>
              </w:rPr>
              <w:t>债券挂牌申请文件</w:t>
            </w:r>
            <w:r w:rsidRPr="00F6651C">
              <w:rPr>
                <w:rFonts w:ascii="仿宋_GB2312" w:eastAsia="仿宋_GB2312" w:hAnsi="等线" w:cs="宋体" w:hint="eastAsia"/>
                <w:color w:val="000000"/>
                <w:kern w:val="0"/>
                <w:szCs w:val="21"/>
              </w:rPr>
              <w:t>：</w:t>
            </w:r>
          </w:p>
          <w:p w:rsidR="003350E4" w:rsidRPr="00B273F7" w:rsidRDefault="003350E4" w:rsidP="0080263A">
            <w:pPr>
              <w:widowControl/>
              <w:rPr>
                <w:rFonts w:ascii="仿宋_GB2312" w:eastAsia="仿宋_GB2312" w:hAnsi="等线" w:cs="宋体"/>
                <w:b/>
                <w:color w:val="000000"/>
                <w:kern w:val="0"/>
                <w:szCs w:val="21"/>
              </w:rPr>
            </w:pPr>
            <w:r w:rsidRPr="00F6651C">
              <w:rPr>
                <w:rFonts w:ascii="仿宋_GB2312" w:eastAsia="仿宋_GB2312" w:hAnsi="等线" w:cs="宋体" w:hint="eastAsia"/>
                <w:b/>
                <w:color w:val="000000"/>
                <w:kern w:val="0"/>
                <w:szCs w:val="21"/>
              </w:rPr>
              <w:t>（一）债券挂牌转让申请书；</w:t>
            </w:r>
            <w:r w:rsidRPr="00F6651C">
              <w:rPr>
                <w:rFonts w:ascii="仿宋_GB2312" w:eastAsia="仿宋_GB2312" w:hAnsi="等线" w:cs="宋体"/>
                <w:b/>
                <w:color w:val="000000"/>
                <w:kern w:val="0"/>
                <w:szCs w:val="21"/>
              </w:rPr>
              <w:br/>
            </w:r>
            <w:r w:rsidRPr="00F6651C">
              <w:rPr>
                <w:rFonts w:ascii="仿宋_GB2312" w:eastAsia="仿宋_GB2312" w:hAnsi="等线" w:cs="宋体" w:hint="eastAsia"/>
                <w:b/>
                <w:color w:val="000000"/>
                <w:kern w:val="0"/>
                <w:szCs w:val="21"/>
              </w:rPr>
              <w:t>（二）债券募集文件；</w:t>
            </w:r>
          </w:p>
          <w:p w:rsidR="003350E4" w:rsidRPr="00B273F7" w:rsidRDefault="003350E4" w:rsidP="0080263A">
            <w:pPr>
              <w:widowControl/>
              <w:rPr>
                <w:rFonts w:ascii="仿宋_GB2312" w:eastAsia="仿宋_GB2312" w:hAnsi="等线" w:cs="宋体"/>
                <w:b/>
                <w:color w:val="000000"/>
                <w:kern w:val="0"/>
                <w:szCs w:val="21"/>
              </w:rPr>
            </w:pPr>
            <w:r w:rsidRPr="00F6651C">
              <w:rPr>
                <w:rFonts w:ascii="仿宋_GB2312" w:eastAsia="仿宋_GB2312" w:hAnsi="等线" w:cs="宋体" w:hint="eastAsia"/>
                <w:b/>
                <w:color w:val="000000"/>
                <w:kern w:val="0"/>
                <w:szCs w:val="21"/>
              </w:rPr>
              <w:t>（三）财务报告和审计报告；</w:t>
            </w:r>
          </w:p>
          <w:p w:rsidR="003350E4" w:rsidRPr="00B273F7" w:rsidRDefault="003350E4" w:rsidP="0080263A">
            <w:pPr>
              <w:widowControl/>
              <w:rPr>
                <w:rFonts w:ascii="仿宋_GB2312" w:eastAsia="仿宋_GB2312" w:hAnsi="等线" w:cs="宋体"/>
                <w:b/>
                <w:color w:val="000000"/>
                <w:kern w:val="0"/>
                <w:szCs w:val="21"/>
              </w:rPr>
            </w:pPr>
            <w:r w:rsidRPr="00F6651C">
              <w:rPr>
                <w:rFonts w:ascii="仿宋_GB2312" w:eastAsia="仿宋_GB2312" w:hAnsi="等线" w:cs="宋体" w:hint="eastAsia"/>
                <w:b/>
                <w:color w:val="000000"/>
                <w:kern w:val="0"/>
                <w:szCs w:val="21"/>
              </w:rPr>
              <w:t>（四）主承销商核查意见；</w:t>
            </w:r>
          </w:p>
          <w:p w:rsidR="003350E4" w:rsidRPr="00B273F7" w:rsidRDefault="003350E4" w:rsidP="0080263A">
            <w:pPr>
              <w:widowControl/>
              <w:rPr>
                <w:rFonts w:ascii="仿宋_GB2312" w:eastAsia="仿宋_GB2312" w:hAnsi="等线" w:cs="宋体"/>
                <w:b/>
                <w:color w:val="000000"/>
                <w:kern w:val="0"/>
                <w:szCs w:val="21"/>
              </w:rPr>
            </w:pPr>
            <w:r w:rsidRPr="00F6651C">
              <w:rPr>
                <w:rFonts w:ascii="仿宋_GB2312" w:eastAsia="仿宋_GB2312" w:hAnsi="等线" w:cs="宋体" w:hint="eastAsia"/>
                <w:b/>
                <w:color w:val="000000"/>
                <w:kern w:val="0"/>
                <w:szCs w:val="21"/>
              </w:rPr>
              <w:t>（五）法律意见书；</w:t>
            </w:r>
          </w:p>
          <w:p w:rsidR="003350E4" w:rsidRPr="00745E7D" w:rsidRDefault="003350E4" w:rsidP="0080263A">
            <w:pPr>
              <w:widowControl/>
              <w:rPr>
                <w:rFonts w:ascii="仿宋_GB2312" w:eastAsia="仿宋_GB2312" w:hAnsi="等线" w:cs="宋体"/>
                <w:color w:val="000000"/>
                <w:kern w:val="0"/>
                <w:szCs w:val="21"/>
              </w:rPr>
            </w:pPr>
            <w:r w:rsidRPr="00F6651C">
              <w:rPr>
                <w:rFonts w:ascii="仿宋_GB2312" w:eastAsia="仿宋_GB2312" w:hAnsi="等线" w:cs="宋体" w:hint="eastAsia"/>
                <w:b/>
                <w:color w:val="000000"/>
                <w:kern w:val="0"/>
                <w:szCs w:val="21"/>
              </w:rPr>
              <w:t>（六）本所要求的其他文件。</w:t>
            </w:r>
            <w:r w:rsidRPr="00F6651C">
              <w:rPr>
                <w:rFonts w:ascii="仿宋_GB2312" w:eastAsia="仿宋_GB2312" w:hAnsi="等线" w:cs="宋体"/>
                <w:b/>
                <w:color w:val="000000"/>
                <w:kern w:val="0"/>
                <w:szCs w:val="21"/>
              </w:rPr>
              <w:br/>
            </w:r>
            <w:r w:rsidRPr="00B273F7">
              <w:rPr>
                <w:rFonts w:ascii="仿宋_GB2312" w:eastAsia="仿宋_GB2312" w:hAnsi="等线" w:cs="宋体" w:hint="eastAsia"/>
                <w:color w:val="000000"/>
                <w:kern w:val="0"/>
                <w:szCs w:val="21"/>
              </w:rPr>
              <w:t>本所依据</w:t>
            </w:r>
            <w:r w:rsidRPr="00F6651C">
              <w:rPr>
                <w:rFonts w:ascii="仿宋_GB2312" w:eastAsia="仿宋_GB2312" w:hAnsi="等线" w:cs="宋体" w:hint="eastAsia"/>
                <w:b/>
                <w:color w:val="000000"/>
                <w:kern w:val="0"/>
                <w:szCs w:val="21"/>
              </w:rPr>
              <w:t>法律法规</w:t>
            </w:r>
            <w:r w:rsidRPr="00B273F7">
              <w:rPr>
                <w:rFonts w:ascii="仿宋_GB2312" w:eastAsia="仿宋_GB2312" w:hAnsi="等线" w:cs="宋体" w:hint="eastAsia"/>
                <w:color w:val="000000"/>
                <w:kern w:val="0"/>
                <w:szCs w:val="21"/>
              </w:rPr>
              <w:t>、本规则及本所其他相关规则，对债券是否符合挂牌条件进行确认。</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2.1.4发行人提交的挂牌申请文件应当真实、准确、完整。</w:t>
            </w:r>
            <w:r w:rsidRPr="00745E7D">
              <w:rPr>
                <w:rFonts w:ascii="仿宋_GB2312" w:eastAsia="仿宋_GB2312" w:hAnsi="等线" w:cs="宋体" w:hint="eastAsia"/>
                <w:color w:val="000000"/>
                <w:kern w:val="0"/>
                <w:szCs w:val="21"/>
              </w:rPr>
              <w:br/>
              <w:t>为挂牌申请出具有关文件的</w:t>
            </w:r>
            <w:r w:rsidRPr="00DD1708">
              <w:rPr>
                <w:rFonts w:ascii="仿宋_GB2312" w:eastAsia="仿宋_GB2312" w:hAnsi="等线" w:cs="宋体" w:hint="eastAsia"/>
                <w:color w:val="000000"/>
                <w:kern w:val="0"/>
                <w:szCs w:val="21"/>
              </w:rPr>
              <w:t>专业机构</w:t>
            </w:r>
            <w:r w:rsidRPr="00025D7F">
              <w:rPr>
                <w:rFonts w:ascii="仿宋_GB2312" w:eastAsia="仿宋_GB2312" w:hAnsi="等线" w:cs="宋体" w:hint="eastAsia"/>
                <w:color w:val="000000"/>
                <w:kern w:val="0"/>
                <w:szCs w:val="21"/>
              </w:rPr>
              <w:t>及其相关人员，应当按照相关规定及行业规范履行职责，</w:t>
            </w:r>
            <w:r w:rsidRPr="00745E7D">
              <w:rPr>
                <w:rFonts w:ascii="仿宋_GB2312" w:eastAsia="仿宋_GB2312" w:hAnsi="等线" w:cs="宋体" w:hint="eastAsia"/>
                <w:color w:val="000000"/>
                <w:kern w:val="0"/>
                <w:szCs w:val="21"/>
              </w:rPr>
              <w:t>保证其所出具文件的真实性、准确性和完整性。承销机构应当严格遵守有关尽职调查、风险控制和内部控制等相关规定，勤勉尽责地对债券挂牌转让相关情况进行全面核查，出具核查意见，并对应承担的责任作出安排和承诺。</w:t>
            </w:r>
          </w:p>
        </w:tc>
        <w:tc>
          <w:tcPr>
            <w:tcW w:w="2633" w:type="pct"/>
            <w:shd w:val="clear" w:color="auto" w:fill="auto"/>
            <w:vAlign w:val="center"/>
            <w:hideMark/>
          </w:tcPr>
          <w:p w:rsidR="003350E4" w:rsidRPr="00745E7D" w:rsidRDefault="003350E4" w:rsidP="00A91E12">
            <w:pPr>
              <w:widowControl/>
              <w:rPr>
                <w:rFonts w:ascii="仿宋_GB2312" w:eastAsia="仿宋_GB2312" w:hAnsi="等线" w:cs="宋体"/>
                <w:color w:val="000000"/>
                <w:kern w:val="0"/>
                <w:szCs w:val="21"/>
                <w:bdr w:val="single" w:sz="4" w:space="0" w:color="auto"/>
                <w:shd w:val="pct15" w:color="auto" w:fill="FFFFFF"/>
              </w:rPr>
            </w:pPr>
            <w:r w:rsidRPr="00745E7D">
              <w:rPr>
                <w:rFonts w:ascii="仿宋_GB2312" w:eastAsia="仿宋_GB2312" w:hAnsi="等线" w:cs="宋体" w:hint="eastAsia"/>
                <w:color w:val="000000"/>
                <w:kern w:val="0"/>
                <w:szCs w:val="21"/>
              </w:rPr>
              <w:t>2.1.4发行人提交的挂牌申请文件应当真实、准确、完整。</w:t>
            </w:r>
            <w:r w:rsidRPr="00745E7D">
              <w:rPr>
                <w:rFonts w:ascii="仿宋_GB2312" w:eastAsia="仿宋_GB2312" w:hAnsi="等线" w:cs="宋体" w:hint="eastAsia"/>
                <w:color w:val="000000"/>
                <w:kern w:val="0"/>
                <w:szCs w:val="21"/>
              </w:rPr>
              <w:br/>
              <w:t>为挂牌申请出具有关文件的</w:t>
            </w:r>
            <w:r>
              <w:rPr>
                <w:rFonts w:ascii="仿宋_GB2312" w:eastAsia="仿宋_GB2312" w:hAnsi="等线" w:cs="宋体" w:hint="eastAsia"/>
                <w:color w:val="000000"/>
                <w:kern w:val="0"/>
                <w:szCs w:val="21"/>
              </w:rPr>
              <w:t>专业机构</w:t>
            </w:r>
            <w:r w:rsidRPr="00F40CD6">
              <w:rPr>
                <w:rFonts w:ascii="仿宋_GB2312" w:eastAsia="仿宋_GB2312" w:hAnsi="等线" w:cs="宋体" w:hint="eastAsia"/>
                <w:color w:val="000000"/>
                <w:kern w:val="0"/>
                <w:szCs w:val="21"/>
              </w:rPr>
              <w:t>及其相关人员，应当按照相关规定及行业规范履行职责</w:t>
            </w:r>
            <w:r w:rsidRPr="00745E7D">
              <w:rPr>
                <w:rFonts w:ascii="仿宋_GB2312" w:eastAsia="仿宋_GB2312" w:hAnsi="等线" w:cs="宋体" w:hint="eastAsia"/>
                <w:color w:val="000000"/>
                <w:kern w:val="0"/>
                <w:szCs w:val="21"/>
              </w:rPr>
              <w:t>保证其所出具文件的真实性、准确性和完整性。承销机构应当严格遵守有关尽职调查、风险控制和内部控制等相关规定，勤勉尽责地对债券挂牌相关情况进行全面核查，出具核查意见，并对应承担的责任作出安排和承诺。</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2.1.5本所出具符合挂牌条件的相关意见前，债券发行人发生重大事项的，发行人及承销机构应当及时向本所报告，承销机构应当按规定进行核查并出具核查意见。重大事项导致债券可能不符合挂牌条件的，按照本所有关规定办理。</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2.1.5本所出具符合挂牌条件的相关意见前，债券发行人发生重大事项的，发行人及承销机构应当及时向本所报告，承销机构应当按规定进行核查并出具核查意见。重大事项导致债券可能不符合挂牌条件的，按照本所有关规定办理。</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债券挂牌</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债券挂牌</w:t>
            </w:r>
          </w:p>
        </w:tc>
      </w:tr>
      <w:tr w:rsidR="003350E4" w:rsidRPr="00745E7D" w:rsidTr="003350E4">
        <w:trPr>
          <w:trHeight w:val="4595"/>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2.2.1债券依法完成发行后，发行人应当及时向本所提交</w:t>
            </w:r>
            <w:r w:rsidRPr="00C60242">
              <w:rPr>
                <w:rFonts w:ascii="仿宋_GB2312" w:eastAsia="仿宋_GB2312" w:hAnsi="等线" w:cs="宋体" w:hint="eastAsia"/>
                <w:color w:val="000000"/>
                <w:kern w:val="0"/>
                <w:szCs w:val="21"/>
                <w:bdr w:val="single" w:sz="4" w:space="0" w:color="auto"/>
                <w:shd w:val="pct15" w:color="auto" w:fill="FFFFFF"/>
              </w:rPr>
              <w:t>下列文件，申请债券挂牌转让：</w:t>
            </w:r>
            <w:r w:rsidRPr="00C60242">
              <w:rPr>
                <w:rFonts w:ascii="仿宋_GB2312" w:eastAsia="仿宋_GB2312" w:hAnsi="等线" w:cs="宋体" w:hint="eastAsia"/>
                <w:color w:val="000000"/>
                <w:kern w:val="0"/>
                <w:szCs w:val="21"/>
                <w:bdr w:val="single" w:sz="4" w:space="0" w:color="auto"/>
                <w:shd w:val="pct15" w:color="auto" w:fill="FFFFFF"/>
              </w:rPr>
              <w:br/>
              <w:t>（一）债券挂牌转让申请书；</w:t>
            </w:r>
            <w:r w:rsidRPr="00C60242">
              <w:rPr>
                <w:rFonts w:ascii="仿宋_GB2312" w:eastAsia="仿宋_GB2312" w:hAnsi="等线" w:cs="宋体" w:hint="eastAsia"/>
                <w:color w:val="000000"/>
                <w:kern w:val="0"/>
                <w:szCs w:val="21"/>
                <w:bdr w:val="single" w:sz="4" w:space="0" w:color="auto"/>
                <w:shd w:val="pct15" w:color="auto" w:fill="FFFFFF"/>
              </w:rPr>
              <w:br/>
            </w:r>
            <w:r w:rsidRPr="00F40CD6">
              <w:rPr>
                <w:rFonts w:ascii="仿宋_GB2312" w:eastAsia="仿宋_GB2312" w:hAnsi="等线" w:cs="宋体" w:hint="eastAsia"/>
                <w:color w:val="000000"/>
                <w:kern w:val="0"/>
                <w:szCs w:val="21"/>
                <w:bdr w:val="single" w:sz="4" w:space="0" w:color="auto"/>
                <w:shd w:val="pct15" w:color="auto" w:fill="FFFFFF"/>
              </w:rPr>
              <w:t>（二）发行人有权机构作出的申请债券挂牌的决议；</w:t>
            </w:r>
            <w:r w:rsidRPr="00745E7D">
              <w:rPr>
                <w:rFonts w:ascii="仿宋_GB2312" w:eastAsia="仿宋_GB2312" w:hAnsi="等线" w:cs="宋体" w:hint="eastAsia"/>
                <w:color w:val="000000"/>
                <w:kern w:val="0"/>
                <w:szCs w:val="21"/>
              </w:rPr>
              <w:br/>
            </w:r>
            <w:r w:rsidRPr="00F40CD6">
              <w:rPr>
                <w:rFonts w:ascii="仿宋_GB2312" w:eastAsia="仿宋_GB2312" w:hAnsi="等线" w:cs="宋体" w:hint="eastAsia"/>
                <w:color w:val="000000"/>
                <w:kern w:val="0"/>
                <w:szCs w:val="21"/>
                <w:bdr w:val="single" w:sz="4" w:space="0" w:color="auto"/>
                <w:shd w:val="pct15" w:color="auto" w:fill="FFFFFF"/>
              </w:rPr>
              <w:t>（三）发行人公司章程及营业执照复印件；</w:t>
            </w:r>
            <w:r w:rsidRPr="00745E7D">
              <w:rPr>
                <w:rFonts w:ascii="仿宋_GB2312" w:eastAsia="仿宋_GB2312" w:hAnsi="等线" w:cs="宋体" w:hint="eastAsia"/>
                <w:color w:val="000000"/>
                <w:kern w:val="0"/>
                <w:szCs w:val="21"/>
              </w:rPr>
              <w:br/>
            </w:r>
            <w:r w:rsidRPr="00C60242">
              <w:rPr>
                <w:rFonts w:ascii="仿宋_GB2312" w:eastAsia="仿宋_GB2312" w:hAnsi="等线" w:cs="宋体" w:hint="eastAsia"/>
                <w:color w:val="000000"/>
                <w:kern w:val="0"/>
                <w:szCs w:val="21"/>
                <w:bdr w:val="single" w:sz="4" w:space="0" w:color="auto"/>
                <w:shd w:val="pct15" w:color="auto" w:fill="FFFFFF"/>
              </w:rPr>
              <w:t>（四）债券募集说明书、财务报告和审计报告、法律意见书、债券持有人会议规则、受托管理协议、担保文件（如有）、评级报告（如有）、发行结果公告等发行文件；</w:t>
            </w:r>
            <w:r w:rsidRPr="00C60242">
              <w:rPr>
                <w:rFonts w:ascii="仿宋_GB2312" w:eastAsia="仿宋_GB2312" w:hAnsi="等线" w:cs="宋体" w:hint="eastAsia"/>
                <w:color w:val="000000"/>
                <w:kern w:val="0"/>
                <w:szCs w:val="21"/>
                <w:bdr w:val="single" w:sz="4" w:space="0" w:color="auto"/>
                <w:shd w:val="pct15" w:color="auto" w:fill="FFFFFF"/>
              </w:rPr>
              <w:br/>
            </w:r>
            <w:r w:rsidRPr="00A52679">
              <w:rPr>
                <w:rFonts w:ascii="仿宋_GB2312" w:eastAsia="仿宋_GB2312" w:hAnsi="等线" w:cs="宋体" w:hint="eastAsia"/>
                <w:color w:val="000000"/>
                <w:kern w:val="0"/>
                <w:szCs w:val="21"/>
                <w:bdr w:val="single" w:sz="4" w:space="0" w:color="auto"/>
                <w:shd w:val="pct15" w:color="auto" w:fill="FFFFFF"/>
              </w:rPr>
              <w:t>（五）转让公告书；</w:t>
            </w:r>
            <w:r w:rsidRPr="00745E7D">
              <w:rPr>
                <w:rFonts w:ascii="仿宋_GB2312" w:eastAsia="仿宋_GB2312" w:hAnsi="等线" w:cs="宋体" w:hint="eastAsia"/>
                <w:color w:val="000000"/>
                <w:kern w:val="0"/>
                <w:szCs w:val="21"/>
              </w:rPr>
              <w:br/>
              <w:t>（六）债券实际募集数额的证明文件；</w:t>
            </w:r>
            <w:r w:rsidRPr="00745E7D">
              <w:rPr>
                <w:rFonts w:ascii="仿宋_GB2312" w:eastAsia="仿宋_GB2312" w:hAnsi="等线" w:cs="宋体" w:hint="eastAsia"/>
                <w:color w:val="000000"/>
                <w:kern w:val="0"/>
                <w:szCs w:val="21"/>
              </w:rPr>
              <w:br/>
            </w:r>
            <w:r w:rsidRPr="00C60242">
              <w:rPr>
                <w:rFonts w:ascii="仿宋_GB2312" w:eastAsia="仿宋_GB2312" w:hAnsi="等线" w:cs="宋体" w:hint="eastAsia"/>
                <w:color w:val="000000"/>
                <w:kern w:val="0"/>
                <w:szCs w:val="21"/>
                <w:bdr w:val="single" w:sz="4" w:space="0" w:color="auto"/>
                <w:shd w:val="pct15" w:color="auto" w:fill="FFFFFF"/>
              </w:rPr>
              <w:t>（七）本所要求的其他文件。</w:t>
            </w:r>
            <w:r w:rsidRPr="00745E7D">
              <w:rPr>
                <w:rFonts w:ascii="仿宋_GB2312" w:eastAsia="仿宋_GB2312" w:hAnsi="等线" w:cs="宋体" w:hint="eastAsia"/>
                <w:color w:val="000000"/>
                <w:kern w:val="0"/>
                <w:szCs w:val="21"/>
              </w:rPr>
              <w:br/>
            </w:r>
            <w:r w:rsidRPr="00BA5A43">
              <w:rPr>
                <w:rFonts w:ascii="仿宋_GB2312" w:eastAsia="仿宋_GB2312" w:hAnsi="等线" w:cs="宋体" w:hint="eastAsia"/>
                <w:color w:val="000000"/>
                <w:kern w:val="0"/>
                <w:szCs w:val="21"/>
                <w:bdr w:val="single" w:sz="4" w:space="0" w:color="auto"/>
                <w:shd w:val="pct15" w:color="auto" w:fill="FFFFFF"/>
              </w:rPr>
              <w:t>发行人为上市公司的，可免于提交前款第（三）项等文件。</w:t>
            </w:r>
            <w:r w:rsidRPr="00745E7D">
              <w:rPr>
                <w:rFonts w:ascii="仿宋_GB2312" w:eastAsia="仿宋_GB2312" w:hAnsi="等线" w:cs="宋体" w:hint="eastAsia"/>
                <w:color w:val="000000"/>
                <w:kern w:val="0"/>
                <w:szCs w:val="21"/>
              </w:rPr>
              <w:br/>
              <w:t>承销机构应当协助发行人申请债券挂牌转让，并确保债券挂牌转让符合本所相关规定。</w:t>
            </w:r>
          </w:p>
        </w:tc>
        <w:tc>
          <w:tcPr>
            <w:tcW w:w="2633" w:type="pct"/>
            <w:shd w:val="clear" w:color="auto" w:fill="auto"/>
            <w:vAlign w:val="center"/>
            <w:hideMark/>
          </w:tcPr>
          <w:p w:rsidR="003350E4" w:rsidRDefault="003350E4" w:rsidP="00BA5A43">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2.2.1债券依法完成发行后，发行人应当及时向本所提交债券实际募集数额的证明文件</w:t>
            </w:r>
            <w:r>
              <w:rPr>
                <w:rFonts w:ascii="仿宋_GB2312" w:eastAsia="仿宋_GB2312" w:hAnsi="等线" w:cs="宋体" w:hint="eastAsia"/>
                <w:color w:val="000000"/>
                <w:kern w:val="0"/>
                <w:szCs w:val="21"/>
              </w:rPr>
              <w:t>、债券持有人名册等挂牌所需材料。本所收到前述有关材料后，及时按照相关规定办理债券挂牌，并与发行人签订相关协议，</w:t>
            </w:r>
            <w:r w:rsidRPr="00745E7D">
              <w:rPr>
                <w:rFonts w:ascii="仿宋_GB2312" w:eastAsia="仿宋_GB2312" w:hAnsi="等线" w:cs="宋体" w:hint="eastAsia"/>
                <w:color w:val="000000"/>
                <w:kern w:val="0"/>
                <w:szCs w:val="21"/>
              </w:rPr>
              <w:t>明确双方的权利义务和自律管理等有关事项。</w:t>
            </w:r>
          </w:p>
          <w:p w:rsidR="003350E4" w:rsidRPr="00745E7D" w:rsidRDefault="003350E4" w:rsidP="00A91E12">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承销机构应当协助发行人</w:t>
            </w:r>
            <w:r>
              <w:rPr>
                <w:rFonts w:ascii="仿宋_GB2312" w:eastAsia="仿宋_GB2312" w:hAnsi="等线" w:cs="宋体" w:hint="eastAsia"/>
                <w:color w:val="000000"/>
                <w:kern w:val="0"/>
                <w:szCs w:val="21"/>
              </w:rPr>
              <w:t>办理</w:t>
            </w:r>
            <w:r w:rsidRPr="00745E7D">
              <w:rPr>
                <w:rFonts w:ascii="仿宋_GB2312" w:eastAsia="仿宋_GB2312" w:hAnsi="等线" w:cs="宋体" w:hint="eastAsia"/>
                <w:color w:val="000000"/>
                <w:kern w:val="0"/>
                <w:szCs w:val="21"/>
              </w:rPr>
              <w:t>债券挂牌</w:t>
            </w:r>
            <w:r>
              <w:rPr>
                <w:rFonts w:ascii="仿宋_GB2312" w:eastAsia="仿宋_GB2312" w:hAnsi="等线" w:cs="宋体" w:hint="eastAsia"/>
                <w:color w:val="000000"/>
                <w:kern w:val="0"/>
                <w:szCs w:val="21"/>
              </w:rPr>
              <w:t>事务</w:t>
            </w:r>
            <w:r w:rsidRPr="00745E7D">
              <w:rPr>
                <w:rFonts w:ascii="仿宋_GB2312" w:eastAsia="仿宋_GB2312" w:hAnsi="等线" w:cs="宋体" w:hint="eastAsia"/>
                <w:color w:val="000000"/>
                <w:kern w:val="0"/>
                <w:szCs w:val="21"/>
              </w:rPr>
              <w:t>，并确保债券挂牌符合本所相关规定。</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2.2.2根据本规则第2.1.3条规定已提交且无变化的材料，申请挂牌转让时可以不再提交。</w:t>
            </w:r>
            <w:r w:rsidRPr="00745E7D">
              <w:rPr>
                <w:rFonts w:ascii="仿宋_GB2312" w:eastAsia="仿宋_GB2312" w:hAnsi="等线" w:cs="宋体" w:hint="eastAsia"/>
                <w:color w:val="000000"/>
                <w:kern w:val="0"/>
                <w:szCs w:val="21"/>
              </w:rPr>
              <w:br/>
              <w:t>债券分期发行的，可以仅提交有更新内容的申请文件。</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2.2.3本所收到挂牌转让申请后，对申请材料进行完备性核对，并按照相关规定办理债券挂牌。</w:t>
            </w:r>
            <w:r w:rsidRPr="00745E7D">
              <w:rPr>
                <w:rFonts w:ascii="仿宋_GB2312" w:eastAsia="仿宋_GB2312" w:hAnsi="等线" w:cs="宋体" w:hint="eastAsia"/>
                <w:color w:val="000000"/>
                <w:kern w:val="0"/>
                <w:szCs w:val="21"/>
              </w:rPr>
              <w:br/>
              <w:t>发行人应当在转让前与本所签订相关协议，明确双方的权利义务和自律管理等有关事项。</w:t>
            </w:r>
          </w:p>
        </w:tc>
        <w:tc>
          <w:tcPr>
            <w:tcW w:w="2633" w:type="pct"/>
            <w:shd w:val="clear" w:color="auto" w:fill="auto"/>
            <w:vAlign w:val="center"/>
            <w:hideMark/>
          </w:tcPr>
          <w:p w:rsidR="003350E4" w:rsidRPr="00745E7D" w:rsidRDefault="003350E4" w:rsidP="00412A64">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2.2.4债券挂牌转让前，发行人应当按规定通过本所网站披露债券募集说明书、发行结果公告等发行文件。</w:t>
            </w:r>
          </w:p>
        </w:tc>
        <w:tc>
          <w:tcPr>
            <w:tcW w:w="2633" w:type="pct"/>
            <w:shd w:val="clear" w:color="auto" w:fill="auto"/>
            <w:vAlign w:val="center"/>
            <w:hideMark/>
          </w:tcPr>
          <w:p w:rsidR="003350E4" w:rsidRPr="00745E7D" w:rsidRDefault="003350E4" w:rsidP="0093167A">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w:t>
            </w:r>
            <w:r>
              <w:rPr>
                <w:rFonts w:ascii="仿宋_GB2312" w:eastAsia="仿宋_GB2312" w:hAnsi="等线" w:cs="宋体" w:hint="eastAsia"/>
                <w:color w:val="000000"/>
                <w:kern w:val="0"/>
                <w:szCs w:val="21"/>
              </w:rPr>
              <w:t>2</w:t>
            </w:r>
            <w:r w:rsidRPr="00745E7D">
              <w:rPr>
                <w:rFonts w:ascii="仿宋_GB2312" w:eastAsia="仿宋_GB2312" w:hAnsi="等线" w:cs="宋体" w:hint="eastAsia"/>
                <w:color w:val="000000"/>
                <w:kern w:val="0"/>
                <w:szCs w:val="21"/>
              </w:rPr>
              <w:t>债券挂牌前，发行人应当按</w:t>
            </w:r>
            <w:r>
              <w:rPr>
                <w:rFonts w:ascii="仿宋_GB2312" w:eastAsia="仿宋_GB2312" w:hAnsi="等线" w:cs="宋体" w:hint="eastAsia"/>
                <w:color w:val="000000"/>
                <w:kern w:val="0"/>
                <w:szCs w:val="21"/>
              </w:rPr>
              <w:t>照</w:t>
            </w:r>
            <w:r w:rsidRPr="00745E7D">
              <w:rPr>
                <w:rFonts w:ascii="仿宋_GB2312" w:eastAsia="仿宋_GB2312" w:hAnsi="等线" w:cs="宋体" w:hint="eastAsia"/>
                <w:color w:val="000000"/>
                <w:kern w:val="0"/>
                <w:szCs w:val="21"/>
              </w:rPr>
              <w:t>规定通过本所网站披露债券募集说明书、发行结果公告等文件。</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2.2.5本所出具符合挂牌条件的相关意见后至其债券挂牌转让前，发生重大事项的，发行人及承销机构应当及时报告本所，承销机构应当按规定进行核查并出具核查意见。重大事项导致债券不再符合挂牌条件的，本所根据相关规定不予挂牌。</w:t>
            </w:r>
          </w:p>
        </w:tc>
        <w:tc>
          <w:tcPr>
            <w:tcW w:w="2633" w:type="pct"/>
            <w:shd w:val="clear" w:color="auto" w:fill="auto"/>
            <w:vAlign w:val="center"/>
            <w:hideMark/>
          </w:tcPr>
          <w:p w:rsidR="003350E4" w:rsidRPr="00745E7D" w:rsidRDefault="003350E4" w:rsidP="00A91E12">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2.2.</w:t>
            </w:r>
            <w:r>
              <w:rPr>
                <w:rFonts w:ascii="仿宋_GB2312" w:eastAsia="仿宋_GB2312" w:hAnsi="等线" w:cs="宋体" w:hint="eastAsia"/>
                <w:color w:val="000000"/>
                <w:kern w:val="0"/>
                <w:szCs w:val="21"/>
              </w:rPr>
              <w:t>3</w:t>
            </w:r>
            <w:r w:rsidRPr="00745E7D">
              <w:rPr>
                <w:rFonts w:ascii="仿宋_GB2312" w:eastAsia="仿宋_GB2312" w:hAnsi="等线" w:cs="宋体" w:hint="eastAsia"/>
                <w:color w:val="000000"/>
                <w:kern w:val="0"/>
                <w:szCs w:val="21"/>
              </w:rPr>
              <w:t>本所出具符合挂牌条件的相关意见后至其债券挂牌前，发生重大事项的，发行人及承销机构应当及时报告本所，承销机构应当按规定进行核查并出具核查意见。重大事项导致债券不再符合挂牌条件的，本所根据相关规定不予挂牌。</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第三节 债券转让</w:t>
            </w:r>
          </w:p>
        </w:tc>
        <w:tc>
          <w:tcPr>
            <w:tcW w:w="2633" w:type="pct"/>
            <w:shd w:val="clear" w:color="auto" w:fill="A6A6A6" w:themeFill="background1" w:themeFillShade="A6"/>
            <w:vAlign w:val="center"/>
            <w:hideMark/>
          </w:tcPr>
          <w:p w:rsidR="003350E4" w:rsidRPr="00745E7D" w:rsidRDefault="003350E4" w:rsidP="003C36E4">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删除</w:t>
            </w: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2.3.1债券可以按照本所相关规则以现券或本所认可的其他方式转让，并可以根据本所相关规则进行债券回购。</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1152"/>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2.3.2参与债券转让的双方应当为符合本所相关规定的交易参与人或其他</w:t>
            </w:r>
            <w:r w:rsidRPr="007F7AAA">
              <w:rPr>
                <w:rFonts w:ascii="仿宋_GB2312" w:eastAsia="仿宋_GB2312" w:hAnsi="等线" w:cs="宋体" w:hint="eastAsia"/>
                <w:color w:val="000000"/>
                <w:kern w:val="0"/>
                <w:szCs w:val="21"/>
                <w:bdr w:val="single" w:sz="4" w:space="0" w:color="auto"/>
                <w:shd w:val="pct15" w:color="auto" w:fill="FFFFFF"/>
              </w:rPr>
              <w:t>合格</w:t>
            </w:r>
            <w:r w:rsidRPr="005778C9">
              <w:rPr>
                <w:rFonts w:ascii="仿宋_GB2312" w:eastAsia="仿宋_GB2312" w:hAnsi="等线" w:cs="宋体" w:hint="eastAsia"/>
                <w:color w:val="000000"/>
                <w:kern w:val="0"/>
                <w:szCs w:val="21"/>
                <w:bdr w:val="single" w:sz="4" w:space="0" w:color="auto"/>
                <w:shd w:val="pct15" w:color="auto" w:fill="FFFFFF"/>
              </w:rPr>
              <w:t>投资者。交易参与人可直接进行债券转让，其他</w:t>
            </w:r>
            <w:r w:rsidRPr="007F7AAA">
              <w:rPr>
                <w:rFonts w:ascii="仿宋_GB2312" w:eastAsia="仿宋_GB2312" w:hAnsi="等线" w:cs="宋体" w:hint="eastAsia"/>
                <w:color w:val="000000"/>
                <w:kern w:val="0"/>
                <w:szCs w:val="21"/>
                <w:bdr w:val="single" w:sz="4" w:space="0" w:color="auto"/>
                <w:shd w:val="pct15" w:color="auto" w:fill="FFFFFF"/>
              </w:rPr>
              <w:t>合格</w:t>
            </w:r>
            <w:r w:rsidRPr="005778C9">
              <w:rPr>
                <w:rFonts w:ascii="仿宋_GB2312" w:eastAsia="仿宋_GB2312" w:hAnsi="等线" w:cs="宋体" w:hint="eastAsia"/>
                <w:color w:val="000000"/>
                <w:kern w:val="0"/>
                <w:szCs w:val="21"/>
                <w:bdr w:val="single" w:sz="4" w:space="0" w:color="auto"/>
                <w:shd w:val="pct15" w:color="auto" w:fill="FFFFFF"/>
              </w:rPr>
              <w:t>投资者可按照本所相关规定进行债券转让。</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2.3.3 债券转让以协商或本所认可的其他方式进行，转让双方应当就转让价格、数量等要素达成一致。</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2.3.4转让价格单位为每百元面值债券的价格，价格为债券不含应计利息的净价。本所另有规定的除外。</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lastRenderedPageBreak/>
              <w:t>2.3.5转让双方就债券转让达成一致的，应当按规定在本所交易系统开放时间内向本所提交债券转让申报。</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2.3.6本所按照时间先后顺序对债券转让申报进行成交确认，对导致债券投资者超过200人的转让不予确认。</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2.3.7债券转让经本所交易系统确认成交后，转让双方应当承认转让结果，并履行交收义务。转让双方达成一致申请撤销并经本所认可的除外。</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384"/>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2.3.8债券转让的成交信息和其他相关信息由本所予以公布。</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5778C9" w:rsidRDefault="003350E4" w:rsidP="00745E7D">
            <w:pPr>
              <w:widowControl/>
              <w:rPr>
                <w:rFonts w:ascii="仿宋_GB2312" w:eastAsia="仿宋_GB2312" w:hAnsi="等线" w:cs="宋体"/>
                <w:color w:val="000000"/>
                <w:kern w:val="0"/>
                <w:szCs w:val="21"/>
                <w:bdr w:val="single" w:sz="4" w:space="0" w:color="auto"/>
                <w:shd w:val="pct15" w:color="auto" w:fill="FFFFFF"/>
              </w:rPr>
            </w:pPr>
            <w:r w:rsidRPr="005778C9">
              <w:rPr>
                <w:rFonts w:ascii="仿宋_GB2312" w:eastAsia="仿宋_GB2312" w:hAnsi="等线" w:cs="宋体" w:hint="eastAsia"/>
                <w:color w:val="000000"/>
                <w:kern w:val="0"/>
                <w:szCs w:val="21"/>
                <w:bdr w:val="single" w:sz="4" w:space="0" w:color="auto"/>
                <w:shd w:val="pct15" w:color="auto" w:fill="FFFFFF"/>
              </w:rPr>
              <w:t>2.3.9本所可以根据市场发展情况，对债券转让方式、转让要素、行情披露等安排进行调整。</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r>
      <w:tr w:rsidR="003350E4" w:rsidRPr="00745E7D" w:rsidTr="003350E4">
        <w:trPr>
          <w:trHeight w:val="384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2.3.10为保证信息披露的及时与公平，本所可以根据中国证监会的要求、本规则以及本所其他规定、发行人的申请或者实际情况，决定债券停牌（指临时停止转让，下同）与复牌（指恢复转让，下同）事项。</w:t>
            </w:r>
            <w:r w:rsidRPr="00745E7D">
              <w:rPr>
                <w:rFonts w:ascii="仿宋_GB2312" w:eastAsia="仿宋_GB2312" w:hAnsi="等线" w:cs="宋体" w:hint="eastAsia"/>
                <w:color w:val="000000"/>
                <w:kern w:val="0"/>
                <w:szCs w:val="21"/>
              </w:rPr>
              <w:b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r w:rsidRPr="00745E7D">
              <w:rPr>
                <w:rFonts w:ascii="仿宋_GB2312" w:eastAsia="仿宋_GB2312" w:hAnsi="等线" w:cs="宋体" w:hint="eastAsia"/>
                <w:color w:val="000000"/>
                <w:kern w:val="0"/>
                <w:szCs w:val="21"/>
              </w:rPr>
              <w:br/>
              <w:t>发行人的停复牌申请不符合相关规定或者没有合理理由，本所可以拒绝发行人的停复牌申请。发行人不按规定申请停复牌的，本所可以直接对债券停复牌。</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2.3.11发行人未按照本规则及本所相关规定及时履行信息披露义务，或者已经披露的信息不符合要求的，本所可以对债券实施停牌，待发行人按规定披露后予以复牌。</w:t>
            </w:r>
            <w:r w:rsidRPr="00745E7D">
              <w:rPr>
                <w:rFonts w:ascii="仿宋_GB2312" w:eastAsia="仿宋_GB2312" w:hAnsi="等线" w:cs="宋体" w:hint="eastAsia"/>
                <w:color w:val="000000"/>
                <w:kern w:val="0"/>
                <w:szCs w:val="21"/>
              </w:rPr>
              <w:b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2.3.12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2.3.13发行人出现不能按时还本付息或者未能按约定履行加速清偿义务等情形，且未按规定披露相关信息的，本所可以对其债券进行停牌，待相关情形消除后予以复牌，本所另有规定的，从其规定。</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2.3.14因发行人原因，本所失去关于发行人的有效信息来源时，本所可以对其债券进行停牌，待上述情况消除后予以复牌。</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345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2.3.15债券停牌或者复牌的，应当及时</w:t>
            </w:r>
            <w:r w:rsidRPr="007F7AAA">
              <w:rPr>
                <w:rFonts w:ascii="仿宋_GB2312" w:eastAsia="仿宋_GB2312" w:hAnsi="等线" w:cs="宋体" w:hint="eastAsia"/>
                <w:color w:val="000000"/>
                <w:kern w:val="0"/>
                <w:szCs w:val="21"/>
                <w:bdr w:val="single" w:sz="4" w:space="0" w:color="auto"/>
                <w:shd w:val="pct15" w:color="auto" w:fill="FFFFFF"/>
              </w:rPr>
              <w:t>向市场</w:t>
            </w:r>
            <w:r w:rsidRPr="00745E7D">
              <w:rPr>
                <w:rFonts w:ascii="仿宋_GB2312" w:eastAsia="仿宋_GB2312" w:hAnsi="等线" w:cs="宋体" w:hint="eastAsia"/>
                <w:color w:val="000000"/>
                <w:kern w:val="0"/>
                <w:szCs w:val="21"/>
              </w:rPr>
              <w:t>披露。停牌期间，债券的派息、到期兑付、回售、赎回等事宜按照募集说明书等的约定执行。</w:t>
            </w:r>
            <w:r w:rsidRPr="00745E7D">
              <w:rPr>
                <w:rFonts w:ascii="仿宋_GB2312" w:eastAsia="仿宋_GB2312" w:hAnsi="等线" w:cs="宋体" w:hint="eastAsia"/>
                <w:color w:val="000000"/>
                <w:kern w:val="0"/>
                <w:szCs w:val="21"/>
              </w:rPr>
              <w:b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sidRPr="00C85DEE">
              <w:rPr>
                <w:rFonts w:ascii="仿宋_GB2312" w:eastAsia="仿宋_GB2312" w:hAnsi="等线" w:cs="宋体" w:hint="eastAsia"/>
                <w:color w:val="000000"/>
                <w:kern w:val="0"/>
                <w:szCs w:val="21"/>
                <w:bdr w:val="single" w:sz="4" w:space="0" w:color="auto"/>
                <w:shd w:val="pct15" w:color="auto" w:fill="FFFFFF"/>
              </w:rPr>
              <w:t>2</w:t>
            </w:r>
            <w:r w:rsidRPr="00745E7D">
              <w:rPr>
                <w:rFonts w:ascii="仿宋_GB2312" w:eastAsia="仿宋_GB2312" w:hAnsi="等线" w:cs="宋体" w:hint="eastAsia"/>
                <w:color w:val="000000"/>
                <w:kern w:val="0"/>
                <w:szCs w:val="21"/>
              </w:rPr>
              <w:t xml:space="preserve">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tc>
        <w:tc>
          <w:tcPr>
            <w:tcW w:w="2633" w:type="pct"/>
            <w:shd w:val="clear" w:color="auto" w:fill="auto"/>
            <w:vAlign w:val="center"/>
            <w:hideMark/>
          </w:tcPr>
          <w:p w:rsidR="003350E4" w:rsidRPr="00745E7D" w:rsidRDefault="003350E4" w:rsidP="003C36E4">
            <w:pPr>
              <w:widowControl/>
              <w:rPr>
                <w:rFonts w:ascii="仿宋_GB2312" w:eastAsia="仿宋_GB2312" w:hAnsi="等线" w:cs="宋体"/>
                <w:color w:val="000000"/>
                <w:kern w:val="0"/>
                <w:szCs w:val="21"/>
              </w:rPr>
            </w:pP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2.3.16</w:t>
            </w:r>
            <w:r w:rsidRPr="004C7504">
              <w:rPr>
                <w:rFonts w:ascii="仿宋_GB2312" w:eastAsia="仿宋_GB2312" w:hAnsi="等线" w:cs="宋体" w:hint="eastAsia"/>
                <w:color w:val="000000"/>
                <w:kern w:val="0"/>
                <w:szCs w:val="21"/>
                <w:bdr w:val="single" w:sz="4" w:space="0" w:color="auto"/>
                <w:shd w:val="pct15" w:color="auto" w:fill="FFFFFF"/>
              </w:rPr>
              <w:t>发行人解散、依法被责令关闭、被宣告破产或者发生法律、行政法规、部门规章规定及本所认定的其他情形的，本所可以终止其债券按照本规则进行挂牌转让。</w:t>
            </w:r>
          </w:p>
        </w:tc>
        <w:tc>
          <w:tcPr>
            <w:tcW w:w="2633" w:type="pct"/>
            <w:shd w:val="clear" w:color="auto" w:fill="auto"/>
            <w:vAlign w:val="center"/>
            <w:hideMark/>
          </w:tcPr>
          <w:p w:rsidR="003350E4" w:rsidRPr="002A4E3E" w:rsidRDefault="003350E4" w:rsidP="002A4E3E">
            <w:pPr>
              <w:widowControl/>
              <w:rPr>
                <w:rFonts w:ascii="仿宋_GB2312" w:eastAsia="仿宋_GB2312" w:hAnsi="等线" w:cs="宋体"/>
                <w:color w:val="000000"/>
                <w:kern w:val="0"/>
                <w:szCs w:val="21"/>
              </w:rPr>
            </w:pP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2" w:name="RANGE!A43"/>
            <w:r w:rsidRPr="00745E7D">
              <w:rPr>
                <w:rFonts w:ascii="黑体" w:eastAsia="黑体" w:hAnsi="黑体" w:cs="宋体" w:hint="eastAsia"/>
                <w:b/>
                <w:bCs/>
                <w:color w:val="000000"/>
                <w:kern w:val="0"/>
                <w:szCs w:val="21"/>
              </w:rPr>
              <w:t>第三章 信息披露及持续性义务</w:t>
            </w:r>
            <w:bookmarkEnd w:id="2"/>
          </w:p>
        </w:tc>
        <w:tc>
          <w:tcPr>
            <w:tcW w:w="2633"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第三章 信息披露及持续性义务</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一般规定</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一般规定</w:t>
            </w: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3.1.1发行人应当制定信息披露事务管理制度，并指定信息披露事务负责人及联络人负责信息披露事务，按照规定和约定履行信息披露义务。</w:t>
            </w:r>
            <w:r w:rsidRPr="00745E7D">
              <w:rPr>
                <w:rFonts w:ascii="仿宋_GB2312" w:eastAsia="仿宋_GB2312" w:hAnsi="等线" w:cs="宋体" w:hint="eastAsia"/>
                <w:color w:val="000000"/>
                <w:kern w:val="0"/>
                <w:szCs w:val="21"/>
              </w:rPr>
              <w:br/>
              <w:t>信息披露事务负责人应当由发行人的董事或者高级管理人员担任。发行人应当在募集说明书中披露信息披露事务负责人及联络人的信息，并在债券挂牌期间及时披露其变更情况。</w:t>
            </w:r>
            <w:r w:rsidRPr="00745E7D">
              <w:rPr>
                <w:rFonts w:ascii="仿宋_GB2312" w:eastAsia="仿宋_GB2312" w:hAnsi="等线" w:cs="宋体" w:hint="eastAsia"/>
                <w:color w:val="000000"/>
                <w:kern w:val="0"/>
                <w:szCs w:val="21"/>
              </w:rPr>
              <w:br/>
            </w:r>
            <w:r w:rsidRPr="00CD296A">
              <w:rPr>
                <w:rFonts w:ascii="仿宋_GB2312" w:eastAsia="仿宋_GB2312" w:hAnsi="等线" w:cs="宋体" w:hint="eastAsia"/>
                <w:color w:val="000000"/>
                <w:kern w:val="0"/>
                <w:szCs w:val="21"/>
              </w:rPr>
              <w:t>受托管理人应当指定专人辅导、督促和检查发行人的信息披露情况。</w:t>
            </w:r>
            <w:r w:rsidRPr="00CD296A">
              <w:rPr>
                <w:rFonts w:ascii="仿宋_GB2312" w:eastAsia="仿宋_GB2312" w:hAnsi="等线" w:cs="宋体" w:hint="eastAsia"/>
                <w:color w:val="000000"/>
                <w:kern w:val="0"/>
                <w:szCs w:val="21"/>
              </w:rPr>
              <w:br/>
            </w:r>
            <w:r w:rsidRPr="00790462">
              <w:rPr>
                <w:rFonts w:ascii="仿宋_GB2312" w:eastAsia="仿宋_GB2312" w:hAnsi="等线" w:cs="宋体" w:hint="eastAsia"/>
                <w:color w:val="000000"/>
                <w:kern w:val="0"/>
                <w:szCs w:val="21"/>
              </w:rPr>
              <w:t>承销机构应当协助发行人按规定或约定履行信息披露等义务。</w:t>
            </w:r>
          </w:p>
        </w:tc>
        <w:tc>
          <w:tcPr>
            <w:tcW w:w="2633" w:type="pct"/>
            <w:shd w:val="clear" w:color="auto" w:fill="auto"/>
            <w:vAlign w:val="center"/>
            <w:hideMark/>
          </w:tcPr>
          <w:p w:rsidR="003350E4" w:rsidRPr="00745E7D" w:rsidRDefault="003350E4" w:rsidP="0097431B">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3.1.1发行人应当制定信息披露事务管理制度，并指定信息披露事务负责人及联络人负责信息披露事务，按照规定和约定履行信息披露义务。</w:t>
            </w:r>
            <w:r w:rsidRPr="00745E7D">
              <w:rPr>
                <w:rFonts w:ascii="仿宋_GB2312" w:eastAsia="仿宋_GB2312" w:hAnsi="等线" w:cs="宋体" w:hint="eastAsia"/>
                <w:color w:val="000000"/>
                <w:kern w:val="0"/>
                <w:szCs w:val="21"/>
              </w:rPr>
              <w:br/>
              <w:t>信息披露事务负责人应当由发行人的董事或者高级管理人员担任。发行人应当在募集说明书中披露信息披露事务负责人及联络人的信息，并在债券挂牌期间及时披露其变更情况。</w:t>
            </w:r>
            <w:r w:rsidRPr="00745E7D">
              <w:rPr>
                <w:rFonts w:ascii="仿宋_GB2312" w:eastAsia="仿宋_GB2312" w:hAnsi="等线" w:cs="宋体" w:hint="eastAsia"/>
                <w:color w:val="000000"/>
                <w:kern w:val="0"/>
                <w:szCs w:val="21"/>
              </w:rPr>
              <w:br/>
            </w:r>
            <w:r w:rsidRPr="00CD296A">
              <w:rPr>
                <w:rFonts w:ascii="仿宋_GB2312" w:eastAsia="仿宋_GB2312" w:hAnsi="等线" w:cs="宋体" w:hint="eastAsia"/>
                <w:color w:val="000000"/>
                <w:kern w:val="0"/>
                <w:szCs w:val="21"/>
              </w:rPr>
              <w:t>受托管理人应当指定专人辅导、督促和检查发行人的信息披露情况。</w:t>
            </w:r>
            <w:r w:rsidRPr="00CD296A">
              <w:rPr>
                <w:rFonts w:ascii="仿宋_GB2312" w:eastAsia="仿宋_GB2312" w:hAnsi="等线" w:cs="宋体" w:hint="eastAsia"/>
                <w:color w:val="000000"/>
                <w:kern w:val="0"/>
                <w:szCs w:val="21"/>
              </w:rPr>
              <w:br/>
            </w:r>
            <w:r w:rsidRPr="00790462">
              <w:rPr>
                <w:rFonts w:ascii="仿宋_GB2312" w:eastAsia="仿宋_GB2312" w:hAnsi="等线" w:cs="宋体" w:hint="eastAsia"/>
                <w:color w:val="000000"/>
                <w:kern w:val="0"/>
                <w:szCs w:val="21"/>
              </w:rPr>
              <w:t>承销机构应当协助发行人按规定或约定履行信息披露等义务。</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3.1.2债券信息披露文件涉及审计、法律、资产评估、资信评级等事项的，应当由会计师事务所、律师事务所、资产评估机构和资信评级机构等审查验证，并出具书面意见。</w:t>
            </w:r>
          </w:p>
        </w:tc>
        <w:tc>
          <w:tcPr>
            <w:tcW w:w="2633" w:type="pct"/>
            <w:shd w:val="clear" w:color="auto" w:fill="auto"/>
            <w:vAlign w:val="center"/>
            <w:hideMark/>
          </w:tcPr>
          <w:p w:rsidR="003350E4"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3.1.2债券信息披露文件涉及审计、法律、资产评估、资信评级等事项的，应当由</w:t>
            </w:r>
            <w:r w:rsidRPr="004103B9">
              <w:rPr>
                <w:rFonts w:ascii="仿宋_GB2312" w:eastAsia="仿宋_GB2312" w:hAnsi="等线" w:cs="宋体" w:hint="eastAsia"/>
                <w:b/>
                <w:color w:val="000000"/>
                <w:kern w:val="0"/>
                <w:szCs w:val="21"/>
              </w:rPr>
              <w:t>符合法律法规规定的</w:t>
            </w:r>
            <w:r w:rsidRPr="00745E7D">
              <w:rPr>
                <w:rFonts w:ascii="仿宋_GB2312" w:eastAsia="仿宋_GB2312" w:hAnsi="等线" w:cs="宋体" w:hint="eastAsia"/>
                <w:color w:val="000000"/>
                <w:kern w:val="0"/>
                <w:szCs w:val="21"/>
              </w:rPr>
              <w:t>会计师事务所、律师事务所、资产评估机构和资信评级机构等审查验证，并出具书面意见。</w:t>
            </w:r>
          </w:p>
          <w:p w:rsidR="003350E4" w:rsidRPr="00745E7D" w:rsidRDefault="003350E4" w:rsidP="00745E7D">
            <w:pPr>
              <w:widowControl/>
              <w:rPr>
                <w:rFonts w:ascii="仿宋_GB2312" w:eastAsia="仿宋_GB2312" w:hAnsi="等线" w:cs="宋体"/>
                <w:color w:val="000000"/>
                <w:kern w:val="0"/>
                <w:szCs w:val="21"/>
              </w:rPr>
            </w:pPr>
            <w:r w:rsidRPr="00A91E12">
              <w:rPr>
                <w:rFonts w:ascii="仿宋_GB2312" w:eastAsia="仿宋_GB2312" w:hAnsi="等线" w:cs="宋体" w:hint="eastAsia"/>
                <w:b/>
                <w:color w:val="000000"/>
                <w:kern w:val="0"/>
                <w:szCs w:val="21"/>
              </w:rPr>
              <w:t>证券服务机构制作、出具书面意见时，应当对所依据的文件资料内容的真实性、准确性、完整性进行核查和验证，并确保所出具的书面意见不存在虚假记载、误导性陈述或者重大遗漏。</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c>
          <w:tcPr>
            <w:tcW w:w="2633" w:type="pct"/>
            <w:shd w:val="clear" w:color="auto" w:fill="auto"/>
            <w:vAlign w:val="center"/>
            <w:hideMark/>
          </w:tcPr>
          <w:p w:rsidR="003350E4" w:rsidRPr="00745E7D" w:rsidRDefault="003350E4" w:rsidP="003334D2">
            <w:pPr>
              <w:widowControl/>
              <w:rPr>
                <w:rFonts w:ascii="仿宋_GB2312" w:eastAsia="仿宋_GB2312" w:hAnsi="等线" w:cs="宋体"/>
                <w:color w:val="000000"/>
                <w:kern w:val="0"/>
                <w:szCs w:val="21"/>
              </w:rPr>
            </w:pPr>
            <w:r w:rsidRPr="003334D2">
              <w:rPr>
                <w:rFonts w:ascii="仿宋_GB2312" w:eastAsia="仿宋_GB2312" w:hAnsi="等线" w:cs="宋体" w:hint="eastAsia"/>
                <w:color w:val="000000"/>
                <w:kern w:val="0"/>
                <w:szCs w:val="21"/>
              </w:rPr>
              <w:t>3.1.3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3.1.3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tc>
        <w:tc>
          <w:tcPr>
            <w:tcW w:w="2633" w:type="pct"/>
            <w:shd w:val="clear" w:color="auto" w:fill="auto"/>
            <w:vAlign w:val="center"/>
            <w:hideMark/>
          </w:tcPr>
          <w:p w:rsidR="003350E4" w:rsidRPr="00745E7D" w:rsidRDefault="003350E4" w:rsidP="006D7143">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4</w:t>
            </w:r>
            <w:r w:rsidRPr="00745E7D">
              <w:rPr>
                <w:rFonts w:ascii="仿宋_GB2312" w:eastAsia="仿宋_GB2312" w:hAnsi="等线" w:cs="宋体" w:hint="eastAsia"/>
                <w:color w:val="000000"/>
                <w:kern w:val="0"/>
                <w:szCs w:val="21"/>
              </w:rPr>
              <w:t>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3.1.4信息披露义务人按照本规则的规定披露信息前，应当确保将该信息的知悉者控制在最小范围内，不得提前向任何单位和个人披露、透露或者泄露信息内容，不得提前通过其他方式披露信息，不得进行内幕交易、操纵市场等不正当行为。</w:t>
            </w:r>
          </w:p>
        </w:tc>
        <w:tc>
          <w:tcPr>
            <w:tcW w:w="2633" w:type="pct"/>
            <w:shd w:val="clear" w:color="auto" w:fill="auto"/>
            <w:vAlign w:val="center"/>
            <w:hideMark/>
          </w:tcPr>
          <w:p w:rsidR="003350E4" w:rsidRPr="00273134" w:rsidRDefault="003350E4" w:rsidP="00273134">
            <w:pPr>
              <w:widowControl/>
              <w:rPr>
                <w:rFonts w:ascii="仿宋_GB2312" w:eastAsia="仿宋_GB2312" w:hAnsi="等线" w:cs="宋体"/>
                <w:b/>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信息披露义务人按照本规则的规定披露信息前，应当确保将该信息的知悉者控制在最小范围内，不得提前向任何单位和个人披露、透露或者泄露信息内容，不得提前通过其他方式披露信</w:t>
            </w:r>
            <w:r>
              <w:rPr>
                <w:rFonts w:ascii="仿宋_GB2312" w:eastAsia="仿宋_GB2312" w:hAnsi="等线" w:cs="宋体" w:hint="eastAsia"/>
                <w:color w:val="000000"/>
                <w:kern w:val="0"/>
                <w:szCs w:val="21"/>
              </w:rPr>
              <w:t>息，</w:t>
            </w:r>
            <w:r w:rsidRPr="00273134">
              <w:rPr>
                <w:rFonts w:ascii="仿宋_GB2312" w:eastAsia="仿宋_GB2312" w:hAnsi="等线" w:cs="宋体" w:hint="eastAsia"/>
                <w:b/>
                <w:color w:val="000000"/>
                <w:kern w:val="0"/>
                <w:szCs w:val="21"/>
              </w:rPr>
              <w:t>法律、行政法规另有规定的除外。</w:t>
            </w:r>
          </w:p>
          <w:p w:rsidR="003350E4" w:rsidRPr="00A9290D" w:rsidRDefault="003350E4" w:rsidP="00273134">
            <w:pPr>
              <w:widowControl/>
              <w:rPr>
                <w:rFonts w:ascii="仿宋_GB2312" w:eastAsia="仿宋_GB2312" w:hAnsi="等线" w:cs="宋体"/>
                <w:color w:val="000000"/>
                <w:kern w:val="0"/>
                <w:szCs w:val="21"/>
              </w:rPr>
            </w:pPr>
            <w:r w:rsidRPr="00936AFE">
              <w:rPr>
                <w:rFonts w:ascii="仿宋_GB2312" w:eastAsia="仿宋_GB2312" w:hAnsi="等线" w:cs="宋体" w:hint="eastAsia"/>
                <w:b/>
                <w:color w:val="000000"/>
                <w:kern w:val="0"/>
                <w:szCs w:val="21"/>
              </w:rPr>
              <w:t>信息披露义务人</w:t>
            </w:r>
            <w:r w:rsidRPr="00745E7D">
              <w:rPr>
                <w:rFonts w:ascii="仿宋_GB2312" w:eastAsia="仿宋_GB2312" w:hAnsi="等线" w:cs="宋体" w:hint="eastAsia"/>
                <w:color w:val="000000"/>
                <w:kern w:val="0"/>
                <w:szCs w:val="21"/>
              </w:rPr>
              <w:t>不得进行内幕交易、操纵市场等不正当行为。</w:t>
            </w:r>
          </w:p>
        </w:tc>
      </w:tr>
      <w:tr w:rsidR="003350E4" w:rsidRPr="00745E7D" w:rsidTr="003350E4">
        <w:trPr>
          <w:trHeight w:val="4377"/>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3.1.5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r w:rsidRPr="00745E7D">
              <w:rPr>
                <w:rFonts w:ascii="仿宋_GB2312" w:eastAsia="仿宋_GB2312" w:hAnsi="等线" w:cs="宋体" w:hint="eastAsia"/>
                <w:color w:val="000000"/>
                <w:kern w:val="0"/>
                <w:szCs w:val="21"/>
              </w:rPr>
              <w:br/>
              <w:t>（一）拟披露的信息未泄漏；</w:t>
            </w:r>
            <w:r w:rsidRPr="00745E7D">
              <w:rPr>
                <w:rFonts w:ascii="仿宋_GB2312" w:eastAsia="仿宋_GB2312" w:hAnsi="等线" w:cs="宋体" w:hint="eastAsia"/>
                <w:color w:val="000000"/>
                <w:kern w:val="0"/>
                <w:szCs w:val="21"/>
              </w:rPr>
              <w:br/>
              <w:t>（二）有关内幕信息知情人已书面承诺保密；</w:t>
            </w:r>
            <w:r w:rsidRPr="00745E7D">
              <w:rPr>
                <w:rFonts w:ascii="仿宋_GB2312" w:eastAsia="仿宋_GB2312" w:hAnsi="等线" w:cs="宋体" w:hint="eastAsia"/>
                <w:color w:val="000000"/>
                <w:kern w:val="0"/>
                <w:szCs w:val="21"/>
              </w:rPr>
              <w:br/>
              <w:t>（三）债券交易未发生异常波动。</w:t>
            </w:r>
            <w:r w:rsidRPr="00745E7D">
              <w:rPr>
                <w:rFonts w:ascii="仿宋_GB2312" w:eastAsia="仿宋_GB2312" w:hAnsi="等线" w:cs="宋体" w:hint="eastAsia"/>
                <w:color w:val="000000"/>
                <w:kern w:val="0"/>
                <w:szCs w:val="21"/>
              </w:rPr>
              <w:br/>
              <w:t>本所同意的，信息披露义务人可以暂缓披露相关信息。暂缓披露的期限原则上不超过2个月。</w:t>
            </w:r>
            <w:r w:rsidRPr="00745E7D">
              <w:rPr>
                <w:rFonts w:ascii="仿宋_GB2312" w:eastAsia="仿宋_GB2312" w:hAnsi="等线" w:cs="宋体" w:hint="eastAsia"/>
                <w:color w:val="000000"/>
                <w:kern w:val="0"/>
                <w:szCs w:val="21"/>
              </w:rPr>
              <w:br/>
              <w:t>本所不同意暂缓披露申请、暂缓披露的原因已经消除或者暂缓披露的期限届满的，信息披露义务人应当及时披露。</w:t>
            </w:r>
            <w:r w:rsidRPr="00745E7D">
              <w:rPr>
                <w:rFonts w:ascii="仿宋_GB2312" w:eastAsia="仿宋_GB2312" w:hAnsi="等线" w:cs="宋体" w:hint="eastAsia"/>
                <w:color w:val="000000"/>
                <w:kern w:val="0"/>
                <w:szCs w:val="21"/>
              </w:rPr>
              <w:br/>
              <w:t>本所上市公司拟暂缓披露相关信息的，按照本所相关规定办理。</w:t>
            </w:r>
          </w:p>
        </w:tc>
        <w:tc>
          <w:tcPr>
            <w:tcW w:w="2633" w:type="pct"/>
            <w:shd w:val="clear" w:color="auto" w:fill="auto"/>
            <w:vAlign w:val="center"/>
            <w:hideMark/>
          </w:tcPr>
          <w:p w:rsidR="003350E4" w:rsidRPr="00745E7D" w:rsidRDefault="003350E4" w:rsidP="006D7143">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r w:rsidRPr="00745E7D">
              <w:rPr>
                <w:rFonts w:ascii="仿宋_GB2312" w:eastAsia="仿宋_GB2312" w:hAnsi="等线" w:cs="宋体" w:hint="eastAsia"/>
                <w:color w:val="000000"/>
                <w:kern w:val="0"/>
                <w:szCs w:val="21"/>
              </w:rPr>
              <w:br/>
              <w:t>（一）拟披露的信息未泄漏；</w:t>
            </w:r>
            <w:r w:rsidRPr="00745E7D">
              <w:rPr>
                <w:rFonts w:ascii="仿宋_GB2312" w:eastAsia="仿宋_GB2312" w:hAnsi="等线" w:cs="宋体" w:hint="eastAsia"/>
                <w:color w:val="000000"/>
                <w:kern w:val="0"/>
                <w:szCs w:val="21"/>
              </w:rPr>
              <w:br/>
              <w:t>（二）有关内幕信息知情人已书面承诺保密；</w:t>
            </w:r>
            <w:r w:rsidRPr="00745E7D">
              <w:rPr>
                <w:rFonts w:ascii="仿宋_GB2312" w:eastAsia="仿宋_GB2312" w:hAnsi="等线" w:cs="宋体" w:hint="eastAsia"/>
                <w:color w:val="000000"/>
                <w:kern w:val="0"/>
                <w:szCs w:val="21"/>
              </w:rPr>
              <w:br/>
              <w:t>（三）债券交易未发生异常波动。</w:t>
            </w:r>
            <w:r w:rsidRPr="00745E7D">
              <w:rPr>
                <w:rFonts w:ascii="仿宋_GB2312" w:eastAsia="仿宋_GB2312" w:hAnsi="等线" w:cs="宋体" w:hint="eastAsia"/>
                <w:color w:val="000000"/>
                <w:kern w:val="0"/>
                <w:szCs w:val="21"/>
              </w:rPr>
              <w:br/>
              <w:t>本所同意的，信息披露义务人可以暂缓披露相关信息。暂缓披露的期限原则上不超过2个月。</w:t>
            </w:r>
            <w:r w:rsidRPr="00745E7D">
              <w:rPr>
                <w:rFonts w:ascii="仿宋_GB2312" w:eastAsia="仿宋_GB2312" w:hAnsi="等线" w:cs="宋体" w:hint="eastAsia"/>
                <w:color w:val="000000"/>
                <w:kern w:val="0"/>
                <w:szCs w:val="21"/>
              </w:rPr>
              <w:br/>
              <w:t>本所不同意暂缓披露申请、暂缓披露的原因已经消除或者暂缓披露的期限届满的，信息披露义务人应当及时披露。</w:t>
            </w:r>
            <w:r w:rsidRPr="00745E7D">
              <w:rPr>
                <w:rFonts w:ascii="仿宋_GB2312" w:eastAsia="仿宋_GB2312" w:hAnsi="等线" w:cs="宋体" w:hint="eastAsia"/>
                <w:color w:val="000000"/>
                <w:kern w:val="0"/>
                <w:szCs w:val="21"/>
              </w:rPr>
              <w:br/>
              <w:t>本所上市公司拟暂缓披露相关信息的，按照本所相关规定办理。</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3.1.6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tc>
        <w:tc>
          <w:tcPr>
            <w:tcW w:w="2633" w:type="pct"/>
            <w:shd w:val="clear" w:color="auto" w:fill="auto"/>
            <w:vAlign w:val="center"/>
            <w:hideMark/>
          </w:tcPr>
          <w:p w:rsidR="003350E4" w:rsidRPr="00745E7D" w:rsidRDefault="003350E4" w:rsidP="006D7143">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3.1.7信息披露义务人可以自愿披露与投资者投资决策有关的信息。自愿披露应当符合信息披露有关要求，遵守有关监管规定。</w:t>
            </w:r>
          </w:p>
        </w:tc>
        <w:tc>
          <w:tcPr>
            <w:tcW w:w="2633" w:type="pct"/>
            <w:shd w:val="clear" w:color="auto" w:fill="auto"/>
            <w:vAlign w:val="center"/>
            <w:hideMark/>
          </w:tcPr>
          <w:p w:rsidR="003350E4" w:rsidRDefault="003350E4" w:rsidP="00A14561">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8</w:t>
            </w:r>
            <w:r w:rsidRPr="00745E7D">
              <w:rPr>
                <w:rFonts w:ascii="仿宋_GB2312" w:eastAsia="仿宋_GB2312" w:hAnsi="等线" w:cs="宋体" w:hint="eastAsia"/>
                <w:color w:val="000000"/>
                <w:kern w:val="0"/>
                <w:szCs w:val="21"/>
              </w:rPr>
              <w:t>信息披露义务人可以自愿披露与投资者</w:t>
            </w:r>
            <w:r w:rsidRPr="007F7AAA">
              <w:rPr>
                <w:rFonts w:ascii="仿宋_GB2312" w:eastAsia="仿宋_GB2312" w:hAnsi="等线" w:cs="宋体" w:hint="eastAsia"/>
                <w:b/>
                <w:bCs/>
                <w:color w:val="000000"/>
                <w:kern w:val="0"/>
                <w:szCs w:val="21"/>
              </w:rPr>
              <w:t>作出价值判断和</w:t>
            </w:r>
            <w:r w:rsidRPr="00745E7D">
              <w:rPr>
                <w:rFonts w:ascii="仿宋_GB2312" w:eastAsia="仿宋_GB2312" w:hAnsi="等线" w:cs="宋体" w:hint="eastAsia"/>
                <w:color w:val="000000"/>
                <w:kern w:val="0"/>
                <w:szCs w:val="21"/>
              </w:rPr>
              <w:t>投资决策有关的信息。自愿披露应当符合信息披露有关要求，遵守有关监管规定</w:t>
            </w:r>
            <w:r w:rsidRPr="007F7AAA">
              <w:rPr>
                <w:rFonts w:ascii="仿宋_GB2312" w:eastAsia="仿宋_GB2312" w:hAnsi="等线" w:cs="宋体" w:hint="eastAsia"/>
                <w:b/>
                <w:bCs/>
                <w:color w:val="000000"/>
                <w:kern w:val="0"/>
                <w:szCs w:val="21"/>
              </w:rPr>
              <w:t>，</w:t>
            </w:r>
            <w:r>
              <w:rPr>
                <w:rFonts w:ascii="仿宋_GB2312" w:eastAsia="仿宋_GB2312" w:hAnsi="等线" w:cs="宋体" w:hint="eastAsia"/>
                <w:b/>
                <w:bCs/>
                <w:color w:val="000000"/>
                <w:kern w:val="0"/>
                <w:szCs w:val="21"/>
              </w:rPr>
              <w:t>就同类事件遵循同一披露标准，不得选择性披露，且所披露内容</w:t>
            </w:r>
            <w:r w:rsidRPr="007F7AAA">
              <w:rPr>
                <w:rFonts w:ascii="仿宋_GB2312" w:eastAsia="仿宋_GB2312" w:hAnsi="等线" w:cs="宋体" w:hint="eastAsia"/>
                <w:b/>
                <w:bCs/>
                <w:color w:val="000000"/>
                <w:kern w:val="0"/>
                <w:szCs w:val="21"/>
              </w:rPr>
              <w:t>不得与依法披露的信息相冲突，不得误导投资者</w:t>
            </w:r>
            <w:r w:rsidRPr="00745E7D">
              <w:rPr>
                <w:rFonts w:ascii="仿宋_GB2312" w:eastAsia="仿宋_GB2312" w:hAnsi="等线" w:cs="宋体" w:hint="eastAsia"/>
                <w:color w:val="000000"/>
                <w:kern w:val="0"/>
                <w:szCs w:val="21"/>
              </w:rPr>
              <w:t>。</w:t>
            </w:r>
          </w:p>
          <w:p w:rsidR="003350E4" w:rsidRPr="00DD4C6D" w:rsidRDefault="003350E4" w:rsidP="00A14561">
            <w:pPr>
              <w:widowControl/>
              <w:rPr>
                <w:rFonts w:ascii="仿宋_GB2312" w:eastAsia="仿宋_GB2312" w:hAnsi="等线" w:cs="宋体"/>
                <w:color w:val="000000"/>
                <w:kern w:val="0"/>
                <w:szCs w:val="21"/>
              </w:rPr>
            </w:pPr>
            <w:r w:rsidRPr="009550B7">
              <w:rPr>
                <w:rFonts w:ascii="仿宋_GB2312" w:eastAsia="仿宋_GB2312" w:hAnsi="等线" w:cs="宋体"/>
                <w:b/>
                <w:bCs/>
                <w:color w:val="000000"/>
                <w:kern w:val="0"/>
                <w:szCs w:val="21"/>
              </w:rPr>
              <w:t>发行人及其控股股东、实际控制人、董事、监事、高级管理人员等作出公开承诺的，应当披露。</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3.1.8信息披露义务人应当在规定期限内如实报告或回复本所就相关事项提出的问询，不得以有关事项存在不确定性或者需要保密等为由不履行报告或回复本所问询的义务。</w:t>
            </w:r>
            <w:r w:rsidRPr="00745E7D">
              <w:rPr>
                <w:rFonts w:ascii="仿宋_GB2312" w:eastAsia="仿宋_GB2312" w:hAnsi="等线" w:cs="宋体" w:hint="eastAsia"/>
                <w:color w:val="000000"/>
                <w:kern w:val="0"/>
                <w:szCs w:val="21"/>
              </w:rPr>
              <w:br/>
              <w:t>信息披露义务人未在规定期限内回复本所问询、未按照本规则的规定和本所的要求进行报告或披露的，或者本所认为必要的，本所可以向市场说明有关情况。</w:t>
            </w:r>
          </w:p>
        </w:tc>
        <w:tc>
          <w:tcPr>
            <w:tcW w:w="2633" w:type="pct"/>
            <w:shd w:val="clear" w:color="auto" w:fill="auto"/>
            <w:vAlign w:val="center"/>
            <w:hideMark/>
          </w:tcPr>
          <w:p w:rsidR="003350E4" w:rsidRPr="00745E7D" w:rsidRDefault="003350E4" w:rsidP="00D010AA">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w:t>
            </w:r>
            <w:r>
              <w:rPr>
                <w:rFonts w:ascii="仿宋_GB2312" w:eastAsia="仿宋_GB2312" w:hAnsi="等线" w:cs="宋体" w:hint="eastAsia"/>
                <w:color w:val="000000"/>
                <w:kern w:val="0"/>
                <w:szCs w:val="21"/>
              </w:rPr>
              <w:t>9</w:t>
            </w:r>
            <w:r w:rsidRPr="00745E7D">
              <w:rPr>
                <w:rFonts w:ascii="仿宋_GB2312" w:eastAsia="仿宋_GB2312" w:hAnsi="等线" w:cs="宋体" w:hint="eastAsia"/>
                <w:color w:val="000000"/>
                <w:kern w:val="0"/>
                <w:szCs w:val="21"/>
              </w:rPr>
              <w:t>信息披露义务人应当在</w:t>
            </w:r>
            <w:r>
              <w:rPr>
                <w:rFonts w:ascii="仿宋_GB2312" w:eastAsia="仿宋_GB2312" w:hAnsi="等线" w:cs="宋体" w:hint="eastAsia"/>
                <w:color w:val="000000"/>
                <w:kern w:val="0"/>
                <w:szCs w:val="21"/>
              </w:rPr>
              <w:t>本所要求的</w:t>
            </w:r>
            <w:r w:rsidRPr="00745E7D">
              <w:rPr>
                <w:rFonts w:ascii="仿宋_GB2312" w:eastAsia="仿宋_GB2312" w:hAnsi="等线" w:cs="宋体" w:hint="eastAsia"/>
                <w:color w:val="000000"/>
                <w:kern w:val="0"/>
                <w:szCs w:val="21"/>
              </w:rPr>
              <w:t>规定期限内如实报告或回复本所就相关事项提出的问询，不得以有关事项存在不确定性或者需要保密等为由不履行报告或回复本所问询的义务。</w:t>
            </w:r>
            <w:r w:rsidRPr="00745E7D">
              <w:rPr>
                <w:rFonts w:ascii="仿宋_GB2312" w:eastAsia="仿宋_GB2312" w:hAnsi="等线" w:cs="宋体" w:hint="eastAsia"/>
                <w:color w:val="000000"/>
                <w:kern w:val="0"/>
                <w:szCs w:val="21"/>
              </w:rPr>
              <w:br/>
              <w:t>信息披露义务人未在</w:t>
            </w:r>
            <w:r>
              <w:rPr>
                <w:rFonts w:ascii="仿宋_GB2312" w:eastAsia="仿宋_GB2312" w:hAnsi="等线" w:cs="宋体" w:hint="eastAsia"/>
                <w:color w:val="000000"/>
                <w:kern w:val="0"/>
                <w:szCs w:val="21"/>
              </w:rPr>
              <w:t>上述</w:t>
            </w:r>
            <w:r w:rsidRPr="00745E7D">
              <w:rPr>
                <w:rFonts w:ascii="仿宋_GB2312" w:eastAsia="仿宋_GB2312" w:hAnsi="等线" w:cs="宋体" w:hint="eastAsia"/>
                <w:color w:val="000000"/>
                <w:kern w:val="0"/>
                <w:szCs w:val="21"/>
              </w:rPr>
              <w:t>期限内回复本所问询、未按照本规则的规定和本所的要求进行报告或披露的，或者本所认为必要的，本所可以向市场说明有关情况。</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3.1.9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tc>
        <w:tc>
          <w:tcPr>
            <w:tcW w:w="2633" w:type="pct"/>
            <w:shd w:val="clear" w:color="auto" w:fill="auto"/>
            <w:vAlign w:val="center"/>
            <w:hideMark/>
          </w:tcPr>
          <w:p w:rsidR="003350E4" w:rsidRPr="0050355B" w:rsidRDefault="003350E4" w:rsidP="00745E7D">
            <w:pPr>
              <w:widowControl/>
              <w:rPr>
                <w:rFonts w:ascii="仿宋_GB2312" w:eastAsia="仿宋_GB2312" w:hAnsi="等线" w:cs="宋体"/>
                <w:color w:val="000000"/>
                <w:kern w:val="0"/>
                <w:szCs w:val="21"/>
                <w:highlight w:val="yellow"/>
              </w:rPr>
            </w:pP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3.1.10本所根据有关</w:t>
            </w:r>
            <w:r w:rsidRPr="0050355B">
              <w:rPr>
                <w:rFonts w:ascii="仿宋_GB2312" w:eastAsia="仿宋_GB2312" w:hAnsi="等线" w:cs="宋体" w:hint="eastAsia"/>
                <w:color w:val="000000"/>
                <w:kern w:val="0"/>
                <w:szCs w:val="21"/>
                <w:bdr w:val="single" w:sz="4" w:space="0" w:color="auto"/>
                <w:shd w:val="pct15" w:color="auto" w:fill="FFFFFF"/>
              </w:rPr>
              <w:t>法律、行政法规、部门规章、其他规范性文件</w:t>
            </w:r>
            <w:r w:rsidRPr="00745E7D">
              <w:rPr>
                <w:rFonts w:ascii="仿宋_GB2312" w:eastAsia="仿宋_GB2312" w:hAnsi="等线" w:cs="宋体" w:hint="eastAsia"/>
                <w:color w:val="000000"/>
                <w:kern w:val="0"/>
                <w:szCs w:val="21"/>
              </w:rPr>
              <w:t>、本规则及本所其他规定，对信息披露义务人的信息披露文件</w:t>
            </w:r>
            <w:r w:rsidRPr="00F5291E">
              <w:rPr>
                <w:rFonts w:ascii="仿宋_GB2312" w:eastAsia="仿宋_GB2312" w:hAnsi="等线" w:cs="宋体" w:hint="eastAsia"/>
                <w:color w:val="000000"/>
                <w:kern w:val="0"/>
                <w:szCs w:val="21"/>
                <w:bdr w:val="single" w:sz="4" w:space="0" w:color="auto"/>
                <w:shd w:val="pct15" w:color="auto" w:fill="FFFFFF"/>
              </w:rPr>
              <w:t>进行审核，对其内容的真实性不承担责任。</w:t>
            </w:r>
            <w:r w:rsidRPr="00745E7D">
              <w:rPr>
                <w:rFonts w:ascii="仿宋_GB2312" w:eastAsia="仿宋_GB2312" w:hAnsi="等线" w:cs="宋体" w:hint="eastAsia"/>
                <w:color w:val="000000"/>
                <w:kern w:val="0"/>
                <w:szCs w:val="21"/>
              </w:rPr>
              <w:br/>
            </w:r>
            <w:r w:rsidRPr="00F5291E">
              <w:rPr>
                <w:rFonts w:ascii="仿宋_GB2312" w:eastAsia="仿宋_GB2312" w:hAnsi="等线" w:cs="宋体" w:hint="eastAsia"/>
                <w:color w:val="000000"/>
                <w:kern w:val="0"/>
                <w:szCs w:val="21"/>
                <w:bdr w:val="single" w:sz="4" w:space="0" w:color="auto"/>
                <w:shd w:val="pct15" w:color="auto" w:fill="FFFFFF"/>
              </w:rPr>
              <w:t>本所对定期报告</w:t>
            </w:r>
            <w:r w:rsidRPr="00745E7D">
              <w:rPr>
                <w:rFonts w:ascii="仿宋_GB2312" w:eastAsia="仿宋_GB2312" w:hAnsi="等线" w:cs="宋体" w:hint="eastAsia"/>
                <w:color w:val="000000"/>
                <w:kern w:val="0"/>
                <w:szCs w:val="21"/>
              </w:rPr>
              <w:t>实行事后审核</w:t>
            </w:r>
            <w:r w:rsidRPr="00F5291E">
              <w:rPr>
                <w:rFonts w:ascii="仿宋_GB2312" w:eastAsia="仿宋_GB2312" w:hAnsi="等线" w:cs="宋体" w:hint="eastAsia"/>
                <w:color w:val="000000"/>
                <w:kern w:val="0"/>
                <w:szCs w:val="21"/>
                <w:bdr w:val="single" w:sz="4" w:space="0" w:color="auto"/>
                <w:shd w:val="pct15" w:color="auto" w:fill="FFFFFF"/>
              </w:rPr>
              <w:t>；对临时报告依不同情况实行事前或事后审核</w:t>
            </w:r>
            <w:r w:rsidRPr="00745E7D">
              <w:rPr>
                <w:rFonts w:ascii="仿宋_GB2312" w:eastAsia="仿宋_GB2312" w:hAnsi="等线" w:cs="宋体" w:hint="eastAsia"/>
                <w:color w:val="000000"/>
                <w:kern w:val="0"/>
                <w:szCs w:val="21"/>
              </w:rPr>
              <w:t>。</w:t>
            </w:r>
            <w:r w:rsidRPr="00745E7D">
              <w:rPr>
                <w:rFonts w:ascii="仿宋_GB2312" w:eastAsia="仿宋_GB2312" w:hAnsi="等线" w:cs="宋体" w:hint="eastAsia"/>
                <w:color w:val="000000"/>
                <w:kern w:val="0"/>
                <w:szCs w:val="21"/>
              </w:rPr>
              <w:br/>
            </w:r>
            <w:r w:rsidRPr="00F5291E">
              <w:rPr>
                <w:rFonts w:ascii="仿宋_GB2312" w:eastAsia="仿宋_GB2312" w:hAnsi="等线" w:cs="宋体" w:hint="eastAsia"/>
                <w:color w:val="000000"/>
                <w:kern w:val="0"/>
                <w:szCs w:val="21"/>
                <w:bdr w:val="single" w:sz="4" w:space="0" w:color="auto"/>
                <w:shd w:val="pct15" w:color="auto" w:fill="FFFFFF"/>
              </w:rPr>
              <w:t>定期报告和临时报告</w:t>
            </w:r>
            <w:r w:rsidRPr="00745E7D">
              <w:rPr>
                <w:rFonts w:ascii="仿宋_GB2312" w:eastAsia="仿宋_GB2312" w:hAnsi="等线" w:cs="宋体" w:hint="eastAsia"/>
                <w:color w:val="000000"/>
                <w:kern w:val="0"/>
                <w:szCs w:val="21"/>
              </w:rPr>
              <w:t>出现错误、遗漏或者误导的，本所可以要求信息披露义务人作出说明并披露，信息披露义务人应当按照本所的要求办理。</w:t>
            </w:r>
          </w:p>
        </w:tc>
        <w:tc>
          <w:tcPr>
            <w:tcW w:w="2633" w:type="pct"/>
            <w:shd w:val="clear" w:color="auto" w:fill="auto"/>
            <w:vAlign w:val="center"/>
            <w:hideMark/>
          </w:tcPr>
          <w:p w:rsidR="003350E4" w:rsidRPr="003937D1" w:rsidRDefault="003350E4" w:rsidP="0066616D">
            <w:pPr>
              <w:widowControl/>
              <w:rPr>
                <w:rFonts w:ascii="仿宋_GB2312" w:eastAsia="仿宋_GB2312" w:hAnsi="等线" w:cs="宋体"/>
                <w:color w:val="000000"/>
                <w:kern w:val="0"/>
                <w:szCs w:val="21"/>
              </w:rPr>
            </w:pPr>
            <w:r w:rsidRPr="003937D1">
              <w:rPr>
                <w:rFonts w:ascii="仿宋_GB2312" w:eastAsia="仿宋_GB2312" w:hAnsi="等线" w:cs="宋体"/>
                <w:color w:val="000000"/>
                <w:kern w:val="0"/>
                <w:szCs w:val="21"/>
              </w:rPr>
              <w:t>3.1.10本所根据有关</w:t>
            </w:r>
            <w:r w:rsidRPr="003937D1">
              <w:rPr>
                <w:rFonts w:ascii="仿宋_GB2312" w:eastAsia="仿宋_GB2312" w:hAnsi="等线" w:cs="宋体" w:hint="eastAsia"/>
                <w:b/>
                <w:color w:val="000000"/>
                <w:kern w:val="0"/>
                <w:szCs w:val="21"/>
              </w:rPr>
              <w:t>法律法规</w:t>
            </w:r>
            <w:r w:rsidRPr="003937D1">
              <w:rPr>
                <w:rFonts w:ascii="仿宋_GB2312" w:eastAsia="仿宋_GB2312" w:hAnsi="等线" w:cs="宋体" w:hint="eastAsia"/>
                <w:color w:val="000000"/>
                <w:kern w:val="0"/>
                <w:szCs w:val="21"/>
              </w:rPr>
              <w:t>、本规则及本所其他规定，对信息披露义务人的信息披露文件实行事后</w:t>
            </w:r>
            <w:r>
              <w:rPr>
                <w:rFonts w:ascii="仿宋_GB2312" w:eastAsia="仿宋_GB2312" w:hAnsi="等线" w:cs="宋体" w:hint="eastAsia"/>
                <w:color w:val="000000"/>
                <w:kern w:val="0"/>
                <w:szCs w:val="21"/>
              </w:rPr>
              <w:t>审核，</w:t>
            </w:r>
            <w:r w:rsidRPr="00F6651C">
              <w:rPr>
                <w:rFonts w:ascii="仿宋_GB2312" w:eastAsia="仿宋_GB2312" w:hAnsi="等线" w:cs="宋体" w:hint="eastAsia"/>
                <w:b/>
                <w:color w:val="000000"/>
                <w:kern w:val="0"/>
                <w:szCs w:val="21"/>
              </w:rPr>
              <w:t>并</w:t>
            </w:r>
            <w:r>
              <w:rPr>
                <w:rFonts w:ascii="仿宋_GB2312" w:eastAsia="仿宋_GB2312" w:hAnsi="等线" w:cs="宋体" w:hint="eastAsia"/>
                <w:b/>
                <w:color w:val="000000"/>
                <w:kern w:val="0"/>
                <w:szCs w:val="21"/>
              </w:rPr>
              <w:t>对</w:t>
            </w:r>
            <w:r w:rsidRPr="003937D1">
              <w:rPr>
                <w:rFonts w:ascii="仿宋_GB2312" w:eastAsia="仿宋_GB2312" w:hAnsi="等线" w:cs="宋体" w:hint="eastAsia"/>
                <w:b/>
                <w:color w:val="000000"/>
                <w:kern w:val="0"/>
                <w:szCs w:val="21"/>
              </w:rPr>
              <w:t>部分可能对债券转让价格产生重大影响的</w:t>
            </w:r>
            <w:r>
              <w:rPr>
                <w:rFonts w:ascii="仿宋_GB2312" w:eastAsia="仿宋_GB2312" w:hAnsi="等线" w:cs="宋体" w:hint="eastAsia"/>
                <w:b/>
                <w:color w:val="000000"/>
                <w:kern w:val="0"/>
                <w:szCs w:val="21"/>
              </w:rPr>
              <w:t>临时报告，</w:t>
            </w:r>
            <w:r w:rsidRPr="003937D1">
              <w:rPr>
                <w:rFonts w:ascii="仿宋_GB2312" w:eastAsia="仿宋_GB2312" w:hAnsi="等线" w:cs="宋体" w:hint="eastAsia"/>
                <w:b/>
                <w:color w:val="000000"/>
                <w:kern w:val="0"/>
                <w:szCs w:val="21"/>
              </w:rPr>
              <w:t>视情况实行事前审核</w:t>
            </w:r>
            <w:r w:rsidRPr="003937D1">
              <w:rPr>
                <w:rFonts w:ascii="仿宋_GB2312" w:eastAsia="仿宋_GB2312" w:hAnsi="等线" w:cs="宋体" w:hint="eastAsia"/>
                <w:color w:val="000000"/>
                <w:kern w:val="0"/>
                <w:szCs w:val="21"/>
              </w:rPr>
              <w:t>。</w:t>
            </w:r>
            <w:r>
              <w:rPr>
                <w:rFonts w:ascii="仿宋_GB2312" w:eastAsia="仿宋_GB2312" w:hAnsi="等线" w:cs="宋体"/>
                <w:color w:val="000000"/>
                <w:kern w:val="0"/>
                <w:szCs w:val="21"/>
              </w:rPr>
              <w:br/>
            </w:r>
            <w:r>
              <w:rPr>
                <w:rFonts w:ascii="仿宋_GB2312" w:eastAsia="仿宋_GB2312" w:hAnsi="等线" w:cs="宋体" w:hint="eastAsia"/>
                <w:b/>
                <w:color w:val="000000"/>
                <w:kern w:val="0"/>
                <w:szCs w:val="21"/>
              </w:rPr>
              <w:t>本所对信息披露文件内容的真实性、准确性或完整性不</w:t>
            </w:r>
            <w:r w:rsidRPr="003937D1">
              <w:rPr>
                <w:rFonts w:ascii="仿宋_GB2312" w:eastAsia="仿宋_GB2312" w:hAnsi="等线" w:cs="宋体" w:hint="eastAsia"/>
                <w:b/>
                <w:color w:val="000000"/>
                <w:kern w:val="0"/>
                <w:szCs w:val="21"/>
              </w:rPr>
              <w:t>承担责任。如披露文件</w:t>
            </w:r>
            <w:r w:rsidRPr="003937D1">
              <w:rPr>
                <w:rFonts w:ascii="仿宋_GB2312" w:eastAsia="仿宋_GB2312" w:hAnsi="等线" w:cs="宋体" w:hint="eastAsia"/>
                <w:color w:val="000000"/>
                <w:kern w:val="0"/>
                <w:szCs w:val="21"/>
              </w:rPr>
              <w:t>出现错误、遗漏或者误导的，本所可以要求信息披露义务人作出说明并披露，信息披露义务人应当按照本所的要求办理。</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发行人的信息披露</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发行人</w:t>
            </w:r>
            <w:r>
              <w:rPr>
                <w:rFonts w:ascii="仿宋_GB2312" w:eastAsia="仿宋_GB2312" w:hAnsi="等线" w:cs="宋体" w:hint="eastAsia"/>
                <w:b/>
                <w:bCs/>
                <w:color w:val="000000"/>
                <w:kern w:val="0"/>
                <w:szCs w:val="21"/>
              </w:rPr>
              <w:t>及增信机构</w:t>
            </w:r>
            <w:r w:rsidRPr="00745E7D">
              <w:rPr>
                <w:rFonts w:ascii="仿宋_GB2312" w:eastAsia="仿宋_GB2312" w:hAnsi="等线" w:cs="宋体" w:hint="eastAsia"/>
                <w:b/>
                <w:bCs/>
                <w:color w:val="000000"/>
                <w:kern w:val="0"/>
                <w:szCs w:val="21"/>
              </w:rPr>
              <w:t>的信息披露</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3.2.1债券挂牌期间，</w:t>
            </w:r>
            <w:r w:rsidRPr="00D85F95">
              <w:rPr>
                <w:rFonts w:ascii="仿宋_GB2312" w:eastAsia="仿宋_GB2312" w:hAnsi="等线" w:cs="宋体" w:hint="eastAsia"/>
                <w:color w:val="000000"/>
                <w:kern w:val="0"/>
                <w:szCs w:val="21"/>
              </w:rPr>
              <w:t>发行人应当披露的定期报告包括年度报告和中期报告。</w:t>
            </w:r>
          </w:p>
        </w:tc>
        <w:tc>
          <w:tcPr>
            <w:tcW w:w="2633" w:type="pct"/>
            <w:shd w:val="clear" w:color="auto" w:fill="auto"/>
            <w:vAlign w:val="center"/>
            <w:hideMark/>
          </w:tcPr>
          <w:p w:rsidR="003350E4" w:rsidRDefault="003350E4" w:rsidP="006A50D3">
            <w:pPr>
              <w:widowControl/>
              <w:rPr>
                <w:rFonts w:ascii="仿宋_GB2312" w:eastAsia="仿宋_GB2312" w:hAnsi="等线" w:cs="宋体"/>
                <w:b/>
                <w:color w:val="000000"/>
                <w:kern w:val="0"/>
                <w:szCs w:val="21"/>
              </w:rPr>
            </w:pPr>
            <w:r w:rsidRPr="00D85F95">
              <w:rPr>
                <w:rFonts w:ascii="仿宋_GB2312" w:eastAsia="仿宋_GB2312" w:hAnsi="等线" w:cs="宋体" w:hint="eastAsia"/>
                <w:color w:val="000000"/>
                <w:kern w:val="0"/>
                <w:szCs w:val="21"/>
              </w:rPr>
              <w:t>3.2.1债券挂牌期间，发行人应当披露的定期报告包括年度报告和中期报告。</w:t>
            </w:r>
          </w:p>
          <w:p w:rsidR="003350E4" w:rsidRDefault="003350E4" w:rsidP="006A50D3">
            <w:pPr>
              <w:widowControl/>
              <w:rPr>
                <w:rFonts w:ascii="仿宋_GB2312" w:eastAsia="仿宋_GB2312" w:hAnsi="等线" w:cs="宋体"/>
                <w:b/>
                <w:bCs/>
                <w:color w:val="000000"/>
                <w:kern w:val="0"/>
                <w:szCs w:val="21"/>
              </w:rPr>
            </w:pPr>
            <w:r>
              <w:rPr>
                <w:rFonts w:ascii="仿宋_GB2312" w:eastAsia="仿宋_GB2312" w:hAnsi="等线" w:cs="宋体" w:hint="eastAsia"/>
                <w:b/>
                <w:color w:val="000000"/>
                <w:kern w:val="0"/>
                <w:szCs w:val="21"/>
              </w:rPr>
              <w:t>定期报告的内容与格式由本所另行规定。发行人披露的定期报告应当符合相关</w:t>
            </w:r>
            <w:r w:rsidRPr="00D85F95">
              <w:rPr>
                <w:rFonts w:ascii="仿宋_GB2312" w:eastAsia="仿宋_GB2312" w:hAnsi="等线" w:cs="宋体" w:hint="eastAsia"/>
                <w:b/>
                <w:bCs/>
                <w:color w:val="000000"/>
                <w:kern w:val="0"/>
                <w:szCs w:val="21"/>
              </w:rPr>
              <w:t>法律法规、本所业务规则的规定及债券募集说明书等</w:t>
            </w:r>
            <w:r>
              <w:rPr>
                <w:rFonts w:ascii="仿宋_GB2312" w:eastAsia="仿宋_GB2312" w:hAnsi="等线" w:cs="宋体" w:hint="eastAsia"/>
                <w:b/>
                <w:bCs/>
                <w:color w:val="000000"/>
                <w:kern w:val="0"/>
                <w:szCs w:val="21"/>
              </w:rPr>
              <w:t>的约定，并至少记载以下事项：</w:t>
            </w:r>
          </w:p>
          <w:p w:rsidR="003350E4" w:rsidRPr="00D85F95" w:rsidRDefault="003350E4" w:rsidP="00D85F95">
            <w:pPr>
              <w:widowControl/>
              <w:rPr>
                <w:rFonts w:ascii="仿宋_GB2312" w:eastAsia="仿宋_GB2312" w:hAnsi="等线" w:cs="宋体"/>
                <w:b/>
                <w:color w:val="000000"/>
                <w:kern w:val="0"/>
                <w:szCs w:val="21"/>
              </w:rPr>
            </w:pPr>
            <w:r w:rsidRPr="00D85F95">
              <w:rPr>
                <w:rFonts w:ascii="仿宋_GB2312" w:eastAsia="仿宋_GB2312" w:hAnsi="等线" w:cs="宋体" w:hint="eastAsia"/>
                <w:b/>
                <w:color w:val="000000"/>
                <w:kern w:val="0"/>
                <w:szCs w:val="21"/>
              </w:rPr>
              <w:lastRenderedPageBreak/>
              <w:t>（一）发行人及中介机构概况；</w:t>
            </w:r>
          </w:p>
          <w:p w:rsidR="003350E4" w:rsidRPr="00D85F95" w:rsidRDefault="003350E4" w:rsidP="00D85F95">
            <w:pPr>
              <w:widowControl/>
              <w:rPr>
                <w:rFonts w:ascii="仿宋_GB2312" w:eastAsia="仿宋_GB2312" w:hAnsi="等线" w:cs="宋体"/>
                <w:b/>
                <w:color w:val="000000"/>
                <w:kern w:val="0"/>
                <w:szCs w:val="21"/>
              </w:rPr>
            </w:pPr>
            <w:r w:rsidRPr="00D85F95">
              <w:rPr>
                <w:rFonts w:ascii="仿宋_GB2312" w:eastAsia="仿宋_GB2312" w:hAnsi="等线" w:cs="宋体" w:hint="eastAsia"/>
                <w:b/>
                <w:color w:val="000000"/>
                <w:kern w:val="0"/>
                <w:szCs w:val="21"/>
              </w:rPr>
              <w:t>（二）发行人存续债券及其变动情况；</w:t>
            </w:r>
          </w:p>
          <w:p w:rsidR="003350E4" w:rsidRPr="00D85F95" w:rsidRDefault="003350E4" w:rsidP="00D85F95">
            <w:pPr>
              <w:widowControl/>
              <w:rPr>
                <w:rFonts w:ascii="仿宋_GB2312" w:eastAsia="仿宋_GB2312" w:hAnsi="等线" w:cs="宋体"/>
                <w:b/>
                <w:color w:val="000000"/>
                <w:kern w:val="0"/>
                <w:szCs w:val="21"/>
              </w:rPr>
            </w:pPr>
            <w:r w:rsidRPr="00D85F95">
              <w:rPr>
                <w:rFonts w:ascii="仿宋_GB2312" w:eastAsia="仿宋_GB2312" w:hAnsi="等线" w:cs="宋体" w:hint="eastAsia"/>
                <w:b/>
                <w:color w:val="000000"/>
                <w:kern w:val="0"/>
                <w:szCs w:val="21"/>
              </w:rPr>
              <w:t>（三）影响发行人偿债能力的重要事项，包括但不限于合并报表范围发生重大变化、出现重大亏损、重大资产权利受限制情况以及对外担保情况等；</w:t>
            </w:r>
          </w:p>
          <w:p w:rsidR="003350E4" w:rsidRPr="00D85F95" w:rsidRDefault="003350E4" w:rsidP="00D85F95">
            <w:pPr>
              <w:widowControl/>
              <w:rPr>
                <w:rFonts w:ascii="仿宋_GB2312" w:eastAsia="仿宋_GB2312" w:hAnsi="等线" w:cs="宋体"/>
                <w:b/>
                <w:color w:val="000000"/>
                <w:kern w:val="0"/>
                <w:szCs w:val="21"/>
              </w:rPr>
            </w:pPr>
            <w:r w:rsidRPr="00D85F95">
              <w:rPr>
                <w:rFonts w:ascii="仿宋_GB2312" w:eastAsia="仿宋_GB2312" w:hAnsi="等线" w:cs="宋体" w:hint="eastAsia"/>
                <w:b/>
                <w:color w:val="000000"/>
                <w:kern w:val="0"/>
                <w:szCs w:val="21"/>
              </w:rPr>
              <w:t>（四）中期财务报告或者经审计的年度财务报告；</w:t>
            </w:r>
          </w:p>
          <w:p w:rsidR="003350E4" w:rsidRPr="006A50D3" w:rsidRDefault="003350E4" w:rsidP="00D85F95">
            <w:pPr>
              <w:widowControl/>
              <w:rPr>
                <w:rFonts w:ascii="仿宋_GB2312" w:eastAsia="仿宋_GB2312" w:hAnsi="等线" w:cs="宋体"/>
                <w:color w:val="000000"/>
                <w:kern w:val="0"/>
                <w:szCs w:val="21"/>
                <w:highlight w:val="yellow"/>
              </w:rPr>
            </w:pPr>
            <w:r w:rsidRPr="00D85F95">
              <w:rPr>
                <w:rFonts w:ascii="仿宋_GB2312" w:eastAsia="仿宋_GB2312" w:hAnsi="等线" w:cs="宋体" w:hint="eastAsia"/>
                <w:b/>
                <w:color w:val="000000"/>
                <w:kern w:val="0"/>
                <w:szCs w:val="21"/>
              </w:rPr>
              <w:t>（五）法律法规、本所业务规定或者募集说明书等约定应当披露的其他事项。</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F6651C">
              <w:rPr>
                <w:rFonts w:ascii="仿宋_GB2312" w:eastAsia="仿宋_GB2312" w:hAnsi="等线" w:cs="宋体"/>
                <w:color w:val="000000"/>
                <w:kern w:val="0"/>
                <w:szCs w:val="21"/>
              </w:rPr>
              <w:lastRenderedPageBreak/>
              <w:t>3.2.2发行人应当在每一会计年度结束之日起4个月内和每一会计年度的上半年结束之日起2个月内，分别向本所提交并披露上一年度年度报告和本年度中期报告。</w:t>
            </w:r>
          </w:p>
        </w:tc>
        <w:tc>
          <w:tcPr>
            <w:tcW w:w="2633" w:type="pct"/>
            <w:shd w:val="clear" w:color="auto" w:fill="auto"/>
            <w:vAlign w:val="center"/>
            <w:hideMark/>
          </w:tcPr>
          <w:p w:rsidR="003350E4" w:rsidRPr="006A50D3" w:rsidRDefault="003350E4" w:rsidP="005B1D4C">
            <w:pPr>
              <w:widowControl/>
              <w:rPr>
                <w:rFonts w:ascii="仿宋_GB2312" w:eastAsia="仿宋_GB2312" w:hAnsi="等线" w:cs="宋体"/>
                <w:color w:val="000000"/>
                <w:kern w:val="0"/>
                <w:szCs w:val="21"/>
                <w:highlight w:val="yellow"/>
              </w:rPr>
            </w:pPr>
            <w:r w:rsidRPr="00F6651C">
              <w:rPr>
                <w:rFonts w:ascii="仿宋_GB2312" w:eastAsia="仿宋_GB2312" w:hAnsi="等线" w:cs="宋体"/>
                <w:color w:val="000000"/>
                <w:kern w:val="0"/>
                <w:szCs w:val="21"/>
              </w:rPr>
              <w:t>3.2.2发行人应当在每一会计年度结束之日起4个月内和每一会计年度的上半年结束之日起2个月内，分别向本所提交并披露上一年度年度报告和本年度中期报告。</w:t>
            </w:r>
          </w:p>
        </w:tc>
      </w:tr>
      <w:tr w:rsidR="003350E4" w:rsidRPr="00745E7D" w:rsidTr="003350E4">
        <w:trPr>
          <w:trHeight w:val="422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F6651C">
              <w:rPr>
                <w:rFonts w:ascii="仿宋_GB2312" w:eastAsia="仿宋_GB2312" w:hAnsi="等线" w:cs="宋体"/>
                <w:color w:val="000000"/>
                <w:kern w:val="0"/>
                <w:szCs w:val="21"/>
                <w:bdr w:val="single" w:sz="4" w:space="0" w:color="auto"/>
                <w:shd w:val="pct15" w:color="auto" w:fill="FFFFFF"/>
              </w:rPr>
              <w:t>3.2.3</w:t>
            </w:r>
            <w:r w:rsidRPr="002152AE">
              <w:rPr>
                <w:rFonts w:ascii="仿宋_GB2312" w:eastAsia="仿宋_GB2312" w:hAnsi="等线" w:cs="宋体" w:hint="eastAsia"/>
                <w:color w:val="000000"/>
                <w:kern w:val="0"/>
                <w:szCs w:val="21"/>
                <w:bdr w:val="single" w:sz="4" w:space="0" w:color="auto"/>
                <w:shd w:val="pct15" w:color="auto" w:fill="FFFFFF"/>
              </w:rPr>
              <w:t>定期报告的内容与格式应当符合中国证监会及本所相关规定，至少记载以下内容：</w:t>
            </w:r>
            <w:r>
              <w:rPr>
                <w:rFonts w:ascii="仿宋_GB2312" w:eastAsia="仿宋_GB2312" w:hAnsi="等线" w:cs="宋体"/>
                <w:color w:val="000000"/>
                <w:kern w:val="0"/>
                <w:szCs w:val="21"/>
                <w:bdr w:val="single" w:sz="4" w:space="0" w:color="auto"/>
                <w:shd w:val="pct15" w:color="auto" w:fill="FFFFFF"/>
              </w:rPr>
              <w:br/>
            </w:r>
            <w:r>
              <w:rPr>
                <w:rFonts w:ascii="仿宋_GB2312" w:eastAsia="仿宋_GB2312" w:hAnsi="等线" w:cs="宋体" w:hint="eastAsia"/>
                <w:color w:val="000000"/>
                <w:kern w:val="0"/>
                <w:szCs w:val="21"/>
                <w:bdr w:val="single" w:sz="4" w:space="0" w:color="auto"/>
                <w:shd w:val="pct15" w:color="auto" w:fill="FFFFFF"/>
              </w:rPr>
              <w:t>（一）发行人概况；</w:t>
            </w:r>
            <w:r>
              <w:rPr>
                <w:rFonts w:ascii="仿宋_GB2312" w:eastAsia="仿宋_GB2312" w:hAnsi="等线" w:cs="宋体"/>
                <w:color w:val="000000"/>
                <w:kern w:val="0"/>
                <w:szCs w:val="21"/>
                <w:bdr w:val="single" w:sz="4" w:space="0" w:color="auto"/>
                <w:shd w:val="pct15" w:color="auto" w:fill="FFFFFF"/>
              </w:rPr>
              <w:br/>
            </w:r>
            <w:r>
              <w:rPr>
                <w:rFonts w:ascii="仿宋_GB2312" w:eastAsia="仿宋_GB2312" w:hAnsi="等线" w:cs="宋体" w:hint="eastAsia"/>
                <w:color w:val="000000"/>
                <w:kern w:val="0"/>
                <w:szCs w:val="21"/>
                <w:bdr w:val="single" w:sz="4" w:space="0" w:color="auto"/>
                <w:shd w:val="pct15" w:color="auto" w:fill="FFFFFF"/>
              </w:rPr>
              <w:t>（二）发行人财务与资产状况、上半年财务报告或经审计的年度财务报告；</w:t>
            </w:r>
            <w:r>
              <w:rPr>
                <w:rFonts w:ascii="仿宋_GB2312" w:eastAsia="仿宋_GB2312" w:hAnsi="等线" w:cs="宋体"/>
                <w:color w:val="000000"/>
                <w:kern w:val="0"/>
                <w:szCs w:val="21"/>
                <w:bdr w:val="single" w:sz="4" w:space="0" w:color="auto"/>
                <w:shd w:val="pct15" w:color="auto" w:fill="FFFFFF"/>
              </w:rPr>
              <w:br/>
            </w:r>
            <w:r>
              <w:rPr>
                <w:rFonts w:ascii="仿宋_GB2312" w:eastAsia="仿宋_GB2312" w:hAnsi="等线" w:cs="宋体" w:hint="eastAsia"/>
                <w:color w:val="000000"/>
                <w:kern w:val="0"/>
                <w:szCs w:val="21"/>
                <w:bdr w:val="single" w:sz="4" w:space="0" w:color="auto"/>
                <w:shd w:val="pct15" w:color="auto" w:fill="FFFFFF"/>
              </w:rPr>
              <w:t>（三）发行人经营与公司治理情况；</w:t>
            </w:r>
            <w:r>
              <w:rPr>
                <w:rFonts w:ascii="仿宋_GB2312" w:eastAsia="仿宋_GB2312" w:hAnsi="等线" w:cs="宋体"/>
                <w:color w:val="000000"/>
                <w:kern w:val="0"/>
                <w:szCs w:val="21"/>
                <w:bdr w:val="single" w:sz="4" w:space="0" w:color="auto"/>
                <w:shd w:val="pct15" w:color="auto" w:fill="FFFFFF"/>
              </w:rPr>
              <w:br/>
            </w:r>
            <w:r>
              <w:rPr>
                <w:rFonts w:ascii="仿宋_GB2312" w:eastAsia="仿宋_GB2312" w:hAnsi="等线" w:cs="宋体" w:hint="eastAsia"/>
                <w:color w:val="000000"/>
                <w:kern w:val="0"/>
                <w:szCs w:val="21"/>
                <w:bdr w:val="single" w:sz="4" w:space="0" w:color="auto"/>
                <w:shd w:val="pct15" w:color="auto" w:fill="FFFFFF"/>
              </w:rPr>
              <w:t>（四）已发行且未到期债券及其变动情况，包括但不限于募集资金使用、兑付兑息、跟踪评级、增信措施变动、偿债保障措施执行、债券持有人会议召开等情况及其他可能影响债券按期偿付的重大事项等；</w:t>
            </w:r>
            <w:r>
              <w:rPr>
                <w:rFonts w:ascii="仿宋_GB2312" w:eastAsia="仿宋_GB2312" w:hAnsi="等线" w:cs="宋体"/>
                <w:color w:val="000000"/>
                <w:kern w:val="0"/>
                <w:szCs w:val="21"/>
                <w:bdr w:val="single" w:sz="4" w:space="0" w:color="auto"/>
                <w:shd w:val="pct15" w:color="auto" w:fill="FFFFFF"/>
              </w:rPr>
              <w:br/>
            </w:r>
            <w:r>
              <w:rPr>
                <w:rFonts w:ascii="仿宋_GB2312" w:eastAsia="仿宋_GB2312" w:hAnsi="等线" w:cs="宋体" w:hint="eastAsia"/>
                <w:color w:val="000000"/>
                <w:kern w:val="0"/>
                <w:szCs w:val="21"/>
                <w:bdr w:val="single" w:sz="4" w:space="0" w:color="auto"/>
                <w:shd w:val="pct15" w:color="auto" w:fill="FFFFFF"/>
              </w:rPr>
              <w:t>（五）法律、行政法规、部门规章、规范性文件和本所要求披露的其他事项</w:t>
            </w:r>
            <w:r w:rsidRPr="00F6651C">
              <w:rPr>
                <w:rFonts w:ascii="仿宋_GB2312" w:eastAsia="仿宋_GB2312" w:hAnsi="等线" w:cs="宋体" w:hint="eastAsia"/>
                <w:color w:val="000000"/>
                <w:kern w:val="0"/>
                <w:szCs w:val="21"/>
                <w:bdr w:val="single" w:sz="4" w:space="0" w:color="auto"/>
                <w:shd w:val="pct15" w:color="auto" w:fill="FFFFFF"/>
              </w:rPr>
              <w:t>。</w:t>
            </w:r>
          </w:p>
        </w:tc>
        <w:tc>
          <w:tcPr>
            <w:tcW w:w="2633" w:type="pct"/>
            <w:shd w:val="clear" w:color="auto" w:fill="auto"/>
            <w:vAlign w:val="center"/>
            <w:hideMark/>
          </w:tcPr>
          <w:p w:rsidR="003350E4" w:rsidRPr="006A50D3" w:rsidRDefault="003350E4" w:rsidP="00D85F95">
            <w:pPr>
              <w:widowControl/>
              <w:rPr>
                <w:rFonts w:ascii="仿宋_GB2312" w:eastAsia="仿宋_GB2312" w:hAnsi="等线" w:cs="宋体"/>
                <w:b/>
                <w:color w:val="000000"/>
                <w:kern w:val="0"/>
                <w:szCs w:val="21"/>
              </w:rPr>
            </w:pPr>
          </w:p>
        </w:tc>
      </w:tr>
      <w:tr w:rsidR="003350E4" w:rsidRPr="00745E7D" w:rsidTr="003350E4">
        <w:trPr>
          <w:trHeight w:val="3178"/>
        </w:trPr>
        <w:tc>
          <w:tcPr>
            <w:tcW w:w="2367" w:type="pct"/>
            <w:shd w:val="clear" w:color="auto" w:fill="auto"/>
            <w:vAlign w:val="center"/>
          </w:tcPr>
          <w:p w:rsidR="003350E4" w:rsidRPr="00745E7D" w:rsidRDefault="003350E4" w:rsidP="00745E7D">
            <w:pPr>
              <w:widowControl/>
              <w:rPr>
                <w:rFonts w:ascii="仿宋_GB2312" w:eastAsia="仿宋_GB2312" w:hAnsi="等线" w:cs="宋体"/>
                <w:color w:val="000000"/>
                <w:kern w:val="0"/>
                <w:szCs w:val="21"/>
              </w:rPr>
            </w:pPr>
          </w:p>
        </w:tc>
        <w:tc>
          <w:tcPr>
            <w:tcW w:w="2633" w:type="pct"/>
            <w:shd w:val="clear" w:color="auto" w:fill="auto"/>
            <w:vAlign w:val="center"/>
          </w:tcPr>
          <w:p w:rsidR="003350E4" w:rsidRDefault="003350E4">
            <w:pPr>
              <w:widowControl/>
              <w:rPr>
                <w:rFonts w:ascii="仿宋_GB2312" w:eastAsia="仿宋_GB2312" w:hAnsi="等线" w:cs="宋体"/>
                <w:b/>
                <w:color w:val="000000"/>
                <w:kern w:val="0"/>
                <w:szCs w:val="21"/>
              </w:rPr>
            </w:pPr>
            <w:r w:rsidRPr="00AB1FAA">
              <w:rPr>
                <w:rFonts w:ascii="仿宋_GB2312" w:eastAsia="仿宋_GB2312"/>
                <w:b/>
                <w:szCs w:val="21"/>
              </w:rPr>
              <w:t>3.2.3</w:t>
            </w:r>
            <w:r w:rsidRPr="00625F07">
              <w:rPr>
                <w:rFonts w:ascii="仿宋_GB2312" w:eastAsia="仿宋_GB2312" w:hAnsi="等线" w:cs="宋体" w:hint="eastAsia"/>
                <w:b/>
                <w:color w:val="000000"/>
                <w:kern w:val="0"/>
                <w:szCs w:val="21"/>
              </w:rPr>
              <w:t>发行人的董事、高级管理人员应当对定期报告签署书面确认意见。发行人的监事会应当对定期报告进行审核并提出书面审核意见。监事应当签署书面确认意见。</w:t>
            </w:r>
          </w:p>
          <w:p w:rsidR="003350E4" w:rsidRPr="00602D2C" w:rsidRDefault="003350E4" w:rsidP="00602D2C">
            <w:pPr>
              <w:widowControl/>
              <w:rPr>
                <w:rFonts w:ascii="仿宋_GB2312" w:eastAsia="仿宋_GB2312" w:hAnsi="等线" w:cs="宋体"/>
                <w:b/>
                <w:color w:val="000000"/>
                <w:kern w:val="0"/>
                <w:szCs w:val="21"/>
              </w:rPr>
            </w:pPr>
            <w:r w:rsidRPr="00625F07">
              <w:rPr>
                <w:rFonts w:ascii="仿宋_GB2312" w:eastAsia="仿宋_GB2312" w:hAnsi="等线" w:cs="宋体" w:hint="eastAsia"/>
                <w:b/>
                <w:color w:val="000000"/>
                <w:kern w:val="0"/>
                <w:szCs w:val="21"/>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通过受托管理人披露。</w:t>
            </w:r>
          </w:p>
        </w:tc>
      </w:tr>
      <w:tr w:rsidR="003350E4" w:rsidRPr="00745E7D" w:rsidTr="003350E4">
        <w:trPr>
          <w:trHeight w:val="1695"/>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3.2.4债券挂牌期间，发生下列可能影响发行人偿债能力或者债券价格的重大事项，或者存在</w:t>
            </w:r>
            <w:r w:rsidRPr="00F4145C">
              <w:rPr>
                <w:rFonts w:ascii="仿宋_GB2312" w:eastAsia="仿宋_GB2312" w:hAnsi="等线" w:cs="宋体" w:hint="eastAsia"/>
                <w:color w:val="000000"/>
                <w:kern w:val="0"/>
                <w:szCs w:val="21"/>
                <w:bdr w:val="single" w:sz="4" w:space="0" w:color="auto"/>
                <w:shd w:val="pct15" w:color="auto" w:fill="FFFFFF"/>
              </w:rPr>
              <w:t>对</w:t>
            </w:r>
            <w:r w:rsidRPr="00745E7D">
              <w:rPr>
                <w:rFonts w:ascii="仿宋_GB2312" w:eastAsia="仿宋_GB2312" w:hAnsi="等线" w:cs="宋体" w:hint="eastAsia"/>
                <w:color w:val="000000"/>
                <w:kern w:val="0"/>
                <w:szCs w:val="21"/>
              </w:rPr>
              <w:t>发行人及其发行</w:t>
            </w:r>
            <w:r w:rsidRPr="00F4145C">
              <w:rPr>
                <w:rFonts w:ascii="仿宋_GB2312" w:eastAsia="仿宋_GB2312" w:hAnsi="等线" w:cs="宋体" w:hint="eastAsia"/>
                <w:color w:val="000000"/>
                <w:kern w:val="0"/>
                <w:szCs w:val="21"/>
                <w:bdr w:val="single" w:sz="4" w:space="0" w:color="auto"/>
                <w:shd w:val="pct15" w:color="auto" w:fill="FFFFFF"/>
              </w:rPr>
              <w:t>的</w:t>
            </w:r>
            <w:r w:rsidRPr="00745E7D">
              <w:rPr>
                <w:rFonts w:ascii="仿宋_GB2312" w:eastAsia="仿宋_GB2312" w:hAnsi="等线" w:cs="宋体" w:hint="eastAsia"/>
                <w:color w:val="000000"/>
                <w:kern w:val="0"/>
                <w:szCs w:val="21"/>
              </w:rPr>
              <w:t>债券重大市场传闻的，发行人应当按照相关</w:t>
            </w:r>
            <w:r w:rsidRPr="002604C8">
              <w:rPr>
                <w:rFonts w:ascii="仿宋_GB2312" w:eastAsia="仿宋_GB2312" w:hAnsi="等线" w:cs="宋体" w:hint="eastAsia"/>
                <w:color w:val="000000"/>
                <w:kern w:val="0"/>
                <w:szCs w:val="21"/>
                <w:bdr w:val="single" w:sz="4" w:space="0" w:color="auto"/>
                <w:shd w:val="pct15" w:color="auto" w:fill="FFFFFF"/>
              </w:rPr>
              <w:t>法律、行政法规、部门规章、规范性文件</w:t>
            </w:r>
            <w:r w:rsidRPr="00745E7D">
              <w:rPr>
                <w:rFonts w:ascii="仿宋_GB2312" w:eastAsia="仿宋_GB2312" w:hAnsi="等线" w:cs="宋体" w:hint="eastAsia"/>
                <w:color w:val="000000"/>
                <w:kern w:val="0"/>
                <w:szCs w:val="21"/>
              </w:rPr>
              <w:t>、本规则及本所其他规定及时向本所提交并披露临时报告，说明事件的起因、目前的状态和可能产生的后果。</w:t>
            </w:r>
            <w:r w:rsidRPr="00745E7D">
              <w:rPr>
                <w:rFonts w:ascii="仿宋_GB2312" w:eastAsia="仿宋_GB2312" w:hAnsi="等线" w:cs="宋体" w:hint="eastAsia"/>
                <w:color w:val="000000"/>
                <w:kern w:val="0"/>
                <w:szCs w:val="21"/>
              </w:rPr>
              <w:br/>
            </w:r>
            <w:r w:rsidRPr="00F4145C">
              <w:rPr>
                <w:rFonts w:ascii="仿宋_GB2312" w:eastAsia="仿宋_GB2312" w:hAnsi="等线" w:cs="宋体" w:hint="eastAsia"/>
                <w:color w:val="000000"/>
                <w:kern w:val="0"/>
                <w:szCs w:val="21"/>
              </w:rPr>
              <w:t>前款所称重大事项包括但不限于：</w:t>
            </w:r>
            <w:r w:rsidRPr="00F4145C">
              <w:rPr>
                <w:rFonts w:ascii="仿宋_GB2312" w:eastAsia="仿宋_GB2312" w:hAnsi="等线" w:cs="宋体" w:hint="eastAsia"/>
                <w:color w:val="000000"/>
                <w:kern w:val="0"/>
                <w:szCs w:val="21"/>
              </w:rPr>
              <w:br/>
              <w:t>（一）发行人</w:t>
            </w:r>
            <w:r w:rsidRPr="00F4145C">
              <w:rPr>
                <w:rFonts w:ascii="仿宋_GB2312" w:eastAsia="仿宋_GB2312" w:hAnsi="等线" w:cs="宋体" w:hint="eastAsia"/>
                <w:color w:val="000000"/>
                <w:kern w:val="0"/>
                <w:szCs w:val="21"/>
                <w:bdr w:val="single" w:sz="4" w:space="0" w:color="auto"/>
                <w:shd w:val="pct15" w:color="auto" w:fill="FFFFFF"/>
              </w:rPr>
              <w:t>经营方针、经营范围</w:t>
            </w:r>
            <w:r w:rsidRPr="00F4145C">
              <w:rPr>
                <w:rFonts w:ascii="仿宋_GB2312" w:eastAsia="仿宋_GB2312" w:hAnsi="等线" w:cs="宋体" w:hint="eastAsia"/>
                <w:color w:val="000000"/>
                <w:kern w:val="0"/>
                <w:szCs w:val="21"/>
              </w:rPr>
              <w:t>或生产经营</w:t>
            </w:r>
            <w:r w:rsidRPr="00F4145C">
              <w:rPr>
                <w:rFonts w:ascii="仿宋_GB2312" w:eastAsia="仿宋_GB2312" w:hAnsi="等线" w:cs="宋体" w:hint="eastAsia"/>
                <w:color w:val="000000"/>
                <w:kern w:val="0"/>
                <w:szCs w:val="21"/>
                <w:bdr w:val="single" w:sz="4" w:space="0" w:color="auto"/>
                <w:shd w:val="pct15" w:color="auto" w:fill="FFFFFF"/>
              </w:rPr>
              <w:t>外部条件等</w:t>
            </w:r>
            <w:r w:rsidRPr="00F4145C">
              <w:rPr>
                <w:rFonts w:ascii="仿宋_GB2312" w:eastAsia="仿宋_GB2312" w:hAnsi="等线" w:cs="宋体" w:hint="eastAsia"/>
                <w:color w:val="000000"/>
                <w:kern w:val="0"/>
                <w:szCs w:val="21"/>
              </w:rPr>
              <w:t>发生重大变化；</w:t>
            </w:r>
            <w:r w:rsidRPr="00F4145C">
              <w:rPr>
                <w:rFonts w:ascii="仿宋_GB2312" w:eastAsia="仿宋_GB2312" w:hAnsi="等线" w:cs="宋体" w:hint="eastAsia"/>
                <w:color w:val="000000"/>
                <w:kern w:val="0"/>
                <w:szCs w:val="21"/>
              </w:rPr>
              <w:br/>
              <w:t>（二）发行人</w:t>
            </w:r>
            <w:r w:rsidRPr="00F4145C">
              <w:rPr>
                <w:rFonts w:ascii="仿宋_GB2312" w:eastAsia="仿宋_GB2312" w:hAnsi="等线" w:cs="宋体" w:hint="eastAsia"/>
                <w:color w:val="000000"/>
                <w:kern w:val="0"/>
                <w:szCs w:val="21"/>
                <w:bdr w:val="single" w:sz="4" w:space="0" w:color="auto"/>
                <w:shd w:val="pct15" w:color="auto" w:fill="FFFFFF"/>
              </w:rPr>
              <w:t>主要</w:t>
            </w:r>
            <w:r w:rsidRPr="00F4145C">
              <w:rPr>
                <w:rFonts w:ascii="仿宋_GB2312" w:eastAsia="仿宋_GB2312" w:hAnsi="等线" w:cs="宋体" w:hint="eastAsia"/>
                <w:color w:val="000000"/>
                <w:kern w:val="0"/>
                <w:szCs w:val="21"/>
              </w:rPr>
              <w:t>资产被查封、扣押、冻结；</w:t>
            </w:r>
            <w:r w:rsidRPr="00F4145C">
              <w:rPr>
                <w:rFonts w:ascii="仿宋_GB2312" w:eastAsia="仿宋_GB2312" w:hAnsi="等线" w:cs="宋体" w:hint="eastAsia"/>
                <w:color w:val="000000"/>
                <w:kern w:val="0"/>
                <w:szCs w:val="21"/>
              </w:rPr>
              <w:br/>
              <w:t>（三）发行人出售、转让主要资产</w:t>
            </w:r>
            <w:r w:rsidRPr="00F4145C">
              <w:rPr>
                <w:rFonts w:ascii="仿宋_GB2312" w:eastAsia="仿宋_GB2312" w:hAnsi="等线" w:cs="宋体" w:hint="eastAsia"/>
                <w:color w:val="000000"/>
                <w:kern w:val="0"/>
                <w:szCs w:val="21"/>
                <w:bdr w:val="single" w:sz="4" w:space="0" w:color="auto"/>
                <w:shd w:val="pct15" w:color="auto" w:fill="FFFFFF"/>
              </w:rPr>
              <w:t>或发生重大资产重组</w:t>
            </w:r>
            <w:r w:rsidRPr="00F4145C">
              <w:rPr>
                <w:rFonts w:ascii="仿宋_GB2312" w:eastAsia="仿宋_GB2312" w:hAnsi="等线" w:cs="宋体" w:hint="eastAsia"/>
                <w:color w:val="000000"/>
                <w:kern w:val="0"/>
                <w:szCs w:val="21"/>
              </w:rPr>
              <w:t>；</w:t>
            </w:r>
            <w:r w:rsidRPr="00F4145C">
              <w:rPr>
                <w:rFonts w:ascii="仿宋_GB2312" w:eastAsia="仿宋_GB2312" w:hAnsi="等线" w:cs="宋体" w:hint="eastAsia"/>
                <w:color w:val="000000"/>
                <w:kern w:val="0"/>
                <w:szCs w:val="21"/>
              </w:rPr>
              <w:br/>
              <w:t xml:space="preserve">（四）发行人放弃债权、财产或其他导致发行人发生超过上年末净资产10%的重大损失； </w:t>
            </w:r>
            <w:r w:rsidRPr="00F4145C">
              <w:rPr>
                <w:rFonts w:ascii="仿宋_GB2312" w:eastAsia="仿宋_GB2312" w:hAnsi="等线" w:cs="宋体" w:hint="eastAsia"/>
                <w:color w:val="000000"/>
                <w:kern w:val="0"/>
                <w:szCs w:val="21"/>
              </w:rPr>
              <w:br/>
              <w:t>（五）发行人当年</w:t>
            </w:r>
            <w:r w:rsidRPr="00FC5DC6">
              <w:rPr>
                <w:rFonts w:ascii="仿宋_GB2312" w:eastAsia="仿宋_GB2312" w:hAnsi="等线" w:cs="宋体" w:hint="eastAsia"/>
                <w:color w:val="000000"/>
                <w:kern w:val="0"/>
                <w:szCs w:val="21"/>
                <w:bdr w:val="single" w:sz="4" w:space="0" w:color="auto"/>
                <w:shd w:val="pct15" w:color="auto" w:fill="FFFFFF"/>
              </w:rPr>
              <w:t>累计</w:t>
            </w:r>
            <w:r w:rsidRPr="00F4145C">
              <w:rPr>
                <w:rFonts w:ascii="仿宋_GB2312" w:eastAsia="仿宋_GB2312" w:hAnsi="等线" w:cs="宋体" w:hint="eastAsia"/>
                <w:color w:val="000000"/>
                <w:kern w:val="0"/>
                <w:szCs w:val="21"/>
              </w:rPr>
              <w:t>新增借款或者对外提供担保超过上年末净资产的20%；</w:t>
            </w:r>
            <w:r w:rsidRPr="00F4145C">
              <w:rPr>
                <w:rFonts w:ascii="仿宋_GB2312" w:eastAsia="仿宋_GB2312" w:hAnsi="等线" w:cs="宋体" w:hint="eastAsia"/>
                <w:color w:val="000000"/>
                <w:kern w:val="0"/>
                <w:szCs w:val="21"/>
              </w:rPr>
              <w:br/>
              <w:t>（六）发行人发生未能清偿到期债务的违约情况；</w:t>
            </w:r>
            <w:r w:rsidRPr="00F4145C">
              <w:rPr>
                <w:rFonts w:ascii="仿宋_GB2312" w:eastAsia="仿宋_GB2312" w:hAnsi="等线" w:cs="宋体" w:hint="eastAsia"/>
                <w:color w:val="000000"/>
                <w:kern w:val="0"/>
                <w:szCs w:val="21"/>
              </w:rPr>
              <w:br/>
              <w:t>（七）发行人涉及重大诉讼、仲裁事项，受到重大行政处罚、行政监管</w:t>
            </w:r>
            <w:r w:rsidRPr="00F4145C">
              <w:rPr>
                <w:rFonts w:ascii="仿宋_GB2312" w:eastAsia="仿宋_GB2312" w:hAnsi="等线" w:cs="宋体" w:hint="eastAsia"/>
                <w:color w:val="000000"/>
                <w:kern w:val="0"/>
                <w:szCs w:val="21"/>
              </w:rPr>
              <w:lastRenderedPageBreak/>
              <w:t>措施或自律组织纪律处分；</w:t>
            </w:r>
            <w:r w:rsidRPr="00F4145C">
              <w:rPr>
                <w:rFonts w:ascii="仿宋_GB2312" w:eastAsia="仿宋_GB2312" w:hAnsi="等线" w:cs="宋体" w:hint="eastAsia"/>
                <w:color w:val="000000"/>
                <w:kern w:val="0"/>
                <w:szCs w:val="21"/>
              </w:rPr>
              <w:br/>
              <w:t>（八）发行人减资、合并、分立、解散、申请破产或依法进入破产程序；</w:t>
            </w:r>
            <w:r w:rsidRPr="00F4145C">
              <w:rPr>
                <w:rFonts w:ascii="仿宋_GB2312" w:eastAsia="仿宋_GB2312" w:hAnsi="等线" w:cs="宋体" w:hint="eastAsia"/>
                <w:color w:val="000000"/>
                <w:kern w:val="0"/>
                <w:szCs w:val="21"/>
              </w:rPr>
              <w:br/>
              <w:t>（九）发行人或其董事、监事、高级管理人员涉嫌犯罪或者重大</w:t>
            </w:r>
            <w:r w:rsidRPr="00F4145C">
              <w:rPr>
                <w:rFonts w:ascii="仿宋_GB2312" w:eastAsia="仿宋_GB2312" w:hAnsi="等线" w:cs="宋体" w:hint="eastAsia"/>
                <w:color w:val="000000"/>
                <w:kern w:val="0"/>
                <w:szCs w:val="21"/>
                <w:bdr w:val="single" w:sz="4" w:space="0" w:color="auto"/>
                <w:shd w:val="pct15" w:color="auto" w:fill="FFFFFF"/>
              </w:rPr>
              <w:t>违法</w:t>
            </w:r>
            <w:r w:rsidRPr="00F4145C">
              <w:rPr>
                <w:rFonts w:ascii="仿宋_GB2312" w:eastAsia="仿宋_GB2312" w:hAnsi="等线" w:cs="宋体" w:hint="eastAsia"/>
                <w:color w:val="000000"/>
                <w:kern w:val="0"/>
                <w:szCs w:val="21"/>
              </w:rPr>
              <w:t xml:space="preserve">失信、无法履行职责或者发生重大变动； </w:t>
            </w:r>
            <w:r w:rsidRPr="00F4145C">
              <w:rPr>
                <w:rFonts w:ascii="仿宋_GB2312" w:eastAsia="仿宋_GB2312" w:hAnsi="等线" w:cs="宋体" w:hint="eastAsia"/>
                <w:color w:val="000000"/>
                <w:kern w:val="0"/>
                <w:szCs w:val="21"/>
              </w:rPr>
              <w:br/>
              <w:t>（十）发行人控股股东或者实际控制人涉嫌犯罪被立案调查或者发生变更；</w:t>
            </w:r>
            <w:r w:rsidRPr="00F4145C">
              <w:rPr>
                <w:rFonts w:ascii="仿宋_GB2312" w:eastAsia="仿宋_GB2312" w:hAnsi="等线" w:cs="宋体" w:hint="eastAsia"/>
                <w:color w:val="000000"/>
                <w:kern w:val="0"/>
                <w:szCs w:val="21"/>
              </w:rPr>
              <w:br/>
              <w:t>（十一）</w:t>
            </w:r>
            <w:r w:rsidRPr="00F4145C">
              <w:rPr>
                <w:rFonts w:ascii="仿宋_GB2312" w:eastAsia="仿宋_GB2312" w:hAnsi="等线" w:cs="宋体" w:hint="eastAsia"/>
                <w:color w:val="000000"/>
                <w:kern w:val="0"/>
                <w:szCs w:val="21"/>
                <w:bdr w:val="single" w:sz="4" w:space="0" w:color="auto"/>
                <w:shd w:val="pct15" w:color="auto" w:fill="FFFFFF"/>
              </w:rPr>
              <w:t>发行人主体或</w:t>
            </w:r>
            <w:r w:rsidRPr="00F4145C">
              <w:rPr>
                <w:rFonts w:ascii="仿宋_GB2312" w:eastAsia="仿宋_GB2312" w:hAnsi="等线" w:cs="宋体" w:hint="eastAsia"/>
                <w:color w:val="000000"/>
                <w:kern w:val="0"/>
                <w:szCs w:val="21"/>
              </w:rPr>
              <w:t>债券信用评级发生变化；</w:t>
            </w:r>
            <w:r w:rsidRPr="00F4145C">
              <w:rPr>
                <w:rFonts w:ascii="仿宋_GB2312" w:eastAsia="仿宋_GB2312" w:hAnsi="等线" w:cs="宋体" w:hint="eastAsia"/>
                <w:color w:val="000000"/>
                <w:kern w:val="0"/>
                <w:szCs w:val="21"/>
              </w:rPr>
              <w:br/>
            </w:r>
            <w:r w:rsidRPr="004103B9">
              <w:rPr>
                <w:rFonts w:ascii="仿宋_GB2312" w:eastAsia="仿宋_GB2312" w:hAnsi="等线" w:cs="宋体" w:hint="eastAsia"/>
                <w:color w:val="000000"/>
                <w:kern w:val="0"/>
                <w:szCs w:val="21"/>
                <w:bdr w:val="single" w:sz="4" w:space="0" w:color="auto"/>
                <w:shd w:val="pct15" w:color="auto" w:fill="FFFFFF"/>
              </w:rPr>
              <w:t>（十二）保证人、担保物或者其他偿债保障措施发生变更或重大变化；</w:t>
            </w:r>
            <w:r w:rsidRPr="00F4145C">
              <w:rPr>
                <w:rFonts w:ascii="仿宋_GB2312" w:eastAsia="仿宋_GB2312" w:hAnsi="等线" w:cs="宋体" w:hint="eastAsia"/>
                <w:color w:val="000000"/>
                <w:kern w:val="0"/>
                <w:szCs w:val="21"/>
              </w:rPr>
              <w:br/>
              <w:t>（十三）其他对投资者作出投资决策有重大影响的事项；</w:t>
            </w:r>
            <w:r w:rsidRPr="00F4145C">
              <w:rPr>
                <w:rFonts w:ascii="仿宋_GB2312" w:eastAsia="仿宋_GB2312" w:hAnsi="等线" w:cs="宋体" w:hint="eastAsia"/>
                <w:color w:val="000000"/>
                <w:kern w:val="0"/>
                <w:szCs w:val="21"/>
              </w:rPr>
              <w:br/>
              <w:t>（十四）</w:t>
            </w:r>
            <w:r w:rsidRPr="00F6651C">
              <w:rPr>
                <w:rFonts w:ascii="仿宋_GB2312" w:eastAsia="仿宋_GB2312" w:hAnsi="等线" w:cs="宋体" w:hint="eastAsia"/>
                <w:color w:val="000000"/>
                <w:kern w:val="0"/>
                <w:szCs w:val="21"/>
                <w:bdr w:val="single" w:sz="4" w:space="0" w:color="auto"/>
                <w:shd w:val="pct15" w:color="auto" w:fill="FFFFFF"/>
              </w:rPr>
              <w:t>法律、行政法规、部门规章、规范性文件规定或中国证监会、本所要求</w:t>
            </w:r>
            <w:r w:rsidRPr="00F4145C">
              <w:rPr>
                <w:rFonts w:ascii="仿宋_GB2312" w:eastAsia="仿宋_GB2312" w:hAnsi="等线" w:cs="宋体" w:hint="eastAsia"/>
                <w:color w:val="000000"/>
                <w:kern w:val="0"/>
                <w:szCs w:val="21"/>
              </w:rPr>
              <w:t>的其他事项。</w:t>
            </w:r>
          </w:p>
        </w:tc>
        <w:tc>
          <w:tcPr>
            <w:tcW w:w="2633" w:type="pct"/>
            <w:shd w:val="clear" w:color="auto" w:fill="auto"/>
            <w:vAlign w:val="center"/>
            <w:hideMark/>
          </w:tcPr>
          <w:p w:rsidR="003350E4" w:rsidRDefault="003350E4" w:rsidP="006D01B4">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3.2.</w:t>
            </w:r>
            <w:r>
              <w:rPr>
                <w:rFonts w:ascii="仿宋_GB2312" w:eastAsia="仿宋_GB2312" w:hAnsi="等线" w:cs="宋体" w:hint="eastAsia"/>
                <w:color w:val="000000"/>
                <w:kern w:val="0"/>
                <w:szCs w:val="21"/>
              </w:rPr>
              <w:t>4</w:t>
            </w:r>
            <w:r w:rsidRPr="00745E7D">
              <w:rPr>
                <w:rFonts w:ascii="仿宋_GB2312" w:eastAsia="仿宋_GB2312" w:hAnsi="等线" w:cs="宋体" w:hint="eastAsia"/>
                <w:color w:val="000000"/>
                <w:kern w:val="0"/>
                <w:szCs w:val="21"/>
              </w:rPr>
              <w:t>债券挂牌期间，发生可能影响发行人偿债能力或者债券价格的重大事项，或者存在</w:t>
            </w:r>
            <w:r w:rsidRPr="00ED3EBD">
              <w:rPr>
                <w:rFonts w:ascii="仿宋_GB2312" w:eastAsia="仿宋_GB2312" w:hAnsi="等线" w:cs="宋体" w:hint="eastAsia"/>
                <w:b/>
                <w:color w:val="000000"/>
                <w:kern w:val="0"/>
                <w:szCs w:val="21"/>
              </w:rPr>
              <w:t>关于</w:t>
            </w:r>
            <w:r w:rsidRPr="00745E7D">
              <w:rPr>
                <w:rFonts w:ascii="仿宋_GB2312" w:eastAsia="仿宋_GB2312" w:hAnsi="等线" w:cs="宋体" w:hint="eastAsia"/>
                <w:color w:val="000000"/>
                <w:kern w:val="0"/>
                <w:szCs w:val="21"/>
              </w:rPr>
              <w:t>发行人及其发行债券</w:t>
            </w:r>
            <w:r>
              <w:rPr>
                <w:rFonts w:ascii="仿宋_GB2312" w:eastAsia="仿宋_GB2312" w:hAnsi="等线" w:cs="宋体" w:hint="eastAsia"/>
                <w:color w:val="000000"/>
                <w:kern w:val="0"/>
                <w:szCs w:val="21"/>
              </w:rPr>
              <w:t>的</w:t>
            </w:r>
            <w:r w:rsidRPr="00745E7D">
              <w:rPr>
                <w:rFonts w:ascii="仿宋_GB2312" w:eastAsia="仿宋_GB2312" w:hAnsi="等线" w:cs="宋体" w:hint="eastAsia"/>
                <w:color w:val="000000"/>
                <w:kern w:val="0"/>
                <w:szCs w:val="21"/>
              </w:rPr>
              <w:t>重大市场传闻的，发行人应当按照相关</w:t>
            </w:r>
            <w:r w:rsidRPr="005A4A59">
              <w:rPr>
                <w:rFonts w:ascii="仿宋_GB2312" w:eastAsia="仿宋_GB2312" w:hAnsi="等线" w:cs="宋体" w:hint="eastAsia"/>
                <w:b/>
                <w:color w:val="000000"/>
                <w:kern w:val="0"/>
                <w:szCs w:val="21"/>
              </w:rPr>
              <w:t>法律法规</w:t>
            </w:r>
            <w:r w:rsidRPr="00745E7D">
              <w:rPr>
                <w:rFonts w:ascii="仿宋_GB2312" w:eastAsia="仿宋_GB2312" w:hAnsi="等线" w:cs="宋体" w:hint="eastAsia"/>
                <w:color w:val="000000"/>
                <w:kern w:val="0"/>
                <w:szCs w:val="21"/>
              </w:rPr>
              <w:t>、本规则及本所其他规定及时向本所提交并披露临时报告，说明事件的起因、目前的状态和可能产生的后果。</w:t>
            </w:r>
          </w:p>
          <w:p w:rsidR="003350E4" w:rsidRPr="00245D42" w:rsidRDefault="003350E4" w:rsidP="005A4A59">
            <w:pPr>
              <w:rPr>
                <w:rFonts w:ascii="仿宋_GB2312" w:eastAsia="仿宋_GB2312"/>
                <w:szCs w:val="21"/>
              </w:rPr>
            </w:pPr>
            <w:r w:rsidRPr="00245D42">
              <w:rPr>
                <w:rFonts w:ascii="仿宋_GB2312" w:eastAsia="仿宋_GB2312" w:hint="eastAsia"/>
                <w:szCs w:val="21"/>
              </w:rPr>
              <w:t>前款所称重大事项包括但不限于：</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（一）发行人</w:t>
            </w:r>
            <w:r w:rsidRPr="00245D42">
              <w:rPr>
                <w:rFonts w:ascii="仿宋_GB2312" w:eastAsia="仿宋_GB2312" w:hint="eastAsia"/>
                <w:b/>
                <w:szCs w:val="21"/>
              </w:rPr>
              <w:t>股权结构</w:t>
            </w:r>
            <w:r w:rsidRPr="00245D42">
              <w:rPr>
                <w:rFonts w:ascii="仿宋_GB2312" w:eastAsia="仿宋_GB2312" w:hint="eastAsia"/>
                <w:szCs w:val="21"/>
              </w:rPr>
              <w:t>或者生产经营</w:t>
            </w:r>
            <w:r w:rsidRPr="00245D42">
              <w:rPr>
                <w:rFonts w:ascii="仿宋_GB2312" w:eastAsia="仿宋_GB2312" w:hint="eastAsia"/>
                <w:b/>
                <w:szCs w:val="21"/>
              </w:rPr>
              <w:t>状况</w:t>
            </w:r>
            <w:r w:rsidRPr="00245D42">
              <w:rPr>
                <w:rFonts w:ascii="仿宋_GB2312" w:eastAsia="仿宋_GB2312" w:hint="eastAsia"/>
                <w:szCs w:val="21"/>
              </w:rPr>
              <w:t>发生重大变化；</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（二）发行人</w:t>
            </w:r>
            <w:r w:rsidRPr="00245D42">
              <w:rPr>
                <w:rFonts w:ascii="仿宋_GB2312" w:eastAsia="仿宋_GB2312"/>
                <w:b/>
                <w:szCs w:val="21"/>
              </w:rPr>
              <w:t>重大</w:t>
            </w:r>
            <w:r w:rsidRPr="00245D42">
              <w:rPr>
                <w:rFonts w:ascii="仿宋_GB2312" w:eastAsia="仿宋_GB2312"/>
                <w:szCs w:val="21"/>
              </w:rPr>
              <w:t>资产</w:t>
            </w:r>
            <w:r w:rsidRPr="00245D42">
              <w:rPr>
                <w:rFonts w:ascii="仿宋_GB2312" w:eastAsia="仿宋_GB2312" w:hint="eastAsia"/>
                <w:b/>
                <w:szCs w:val="21"/>
              </w:rPr>
              <w:t>被</w:t>
            </w:r>
            <w:r w:rsidRPr="00245D42">
              <w:rPr>
                <w:rFonts w:ascii="仿宋_GB2312" w:eastAsia="仿宋_GB2312"/>
                <w:b/>
                <w:szCs w:val="21"/>
              </w:rPr>
              <w:t>抵押、质押、</w:t>
            </w:r>
            <w:r w:rsidRPr="00245D42">
              <w:rPr>
                <w:rFonts w:ascii="仿宋_GB2312" w:eastAsia="仿宋_GB2312"/>
                <w:szCs w:val="21"/>
              </w:rPr>
              <w:t>出售、转让、</w:t>
            </w:r>
            <w:r w:rsidRPr="00245D42">
              <w:rPr>
                <w:rFonts w:ascii="仿宋_GB2312" w:eastAsia="仿宋_GB2312"/>
                <w:b/>
                <w:szCs w:val="21"/>
              </w:rPr>
              <w:t>报废</w:t>
            </w:r>
            <w:r w:rsidRPr="00245D42">
              <w:rPr>
                <w:rFonts w:ascii="仿宋_GB2312" w:eastAsia="仿宋_GB2312" w:hint="eastAsia"/>
                <w:szCs w:val="21"/>
              </w:rPr>
              <w:t>或者被查封、扣押、冻结；</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（三）发行人放弃债权、财产或其他导致发行人发生超过上年末净资产10%的重大损失；</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（四）发行人当年新增借款或者对外提供担保超过上年末净资产的20%；</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（五）发行人发生未能清偿到期债务的违约情况；</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（六）发行人</w:t>
            </w:r>
            <w:r w:rsidRPr="00245D42">
              <w:rPr>
                <w:rFonts w:ascii="仿宋_GB2312" w:eastAsia="仿宋_GB2312" w:hint="eastAsia"/>
                <w:b/>
                <w:szCs w:val="21"/>
              </w:rPr>
              <w:t>分配股利，</w:t>
            </w:r>
            <w:r w:rsidRPr="00245D42">
              <w:rPr>
                <w:rFonts w:ascii="仿宋_GB2312" w:eastAsia="仿宋_GB2312" w:hint="eastAsia"/>
                <w:szCs w:val="21"/>
              </w:rPr>
              <w:t>作出减资、合并、分立、解散、申请破产决定，或者依法进入破产程序、</w:t>
            </w:r>
            <w:r w:rsidRPr="00245D42">
              <w:rPr>
                <w:rFonts w:ascii="仿宋_GB2312" w:eastAsia="仿宋_GB2312" w:hint="eastAsia"/>
                <w:b/>
                <w:szCs w:val="21"/>
              </w:rPr>
              <w:t>被责令关闭</w:t>
            </w:r>
            <w:r w:rsidRPr="00245D42">
              <w:rPr>
                <w:rFonts w:ascii="仿宋_GB2312" w:eastAsia="仿宋_GB2312" w:hint="eastAsia"/>
                <w:szCs w:val="21"/>
              </w:rPr>
              <w:t>；</w:t>
            </w:r>
          </w:p>
          <w:p w:rsidR="003350E4" w:rsidRPr="00245D42" w:rsidRDefault="003350E4" w:rsidP="00245D42">
            <w:pPr>
              <w:ind w:firstLineChars="200" w:firstLine="420"/>
              <w:rPr>
                <w:rFonts w:ascii="仿宋_GB2312" w:eastAsia="仿宋_GB2312"/>
                <w:szCs w:val="21"/>
              </w:rPr>
            </w:pPr>
            <w:r w:rsidRPr="00245D42">
              <w:rPr>
                <w:rFonts w:ascii="仿宋_GB2312" w:eastAsia="仿宋_GB2312" w:hint="eastAsia"/>
                <w:szCs w:val="21"/>
              </w:rPr>
              <w:t>（七）发行人涉及重大诉讼、仲裁事项；</w:t>
            </w:r>
          </w:p>
          <w:p w:rsidR="003350E4" w:rsidRPr="0007693F" w:rsidRDefault="003350E4" w:rsidP="00245D42">
            <w:pPr>
              <w:ind w:firstLineChars="200" w:firstLine="420"/>
              <w:rPr>
                <w:rFonts w:ascii="仿宋_GB2312" w:eastAsia="仿宋_GB2312"/>
                <w:szCs w:val="21"/>
              </w:rPr>
            </w:pPr>
            <w:r w:rsidRPr="0007693F">
              <w:rPr>
                <w:rFonts w:ascii="仿宋_GB2312" w:eastAsia="仿宋_GB2312" w:hint="eastAsia"/>
                <w:szCs w:val="21"/>
              </w:rPr>
              <w:t>（八）发行人</w:t>
            </w:r>
            <w:r w:rsidRPr="0007693F">
              <w:rPr>
                <w:rFonts w:ascii="仿宋_GB2312" w:eastAsia="仿宋_GB2312"/>
                <w:szCs w:val="21"/>
              </w:rPr>
              <w:t>涉嫌</w:t>
            </w:r>
            <w:r w:rsidRPr="0007693F">
              <w:rPr>
                <w:rFonts w:ascii="仿宋_GB2312" w:eastAsia="仿宋_GB2312" w:hint="eastAsia"/>
                <w:szCs w:val="21"/>
              </w:rPr>
              <w:t>犯罪</w:t>
            </w:r>
            <w:r w:rsidRPr="0007693F">
              <w:rPr>
                <w:rFonts w:ascii="仿宋_GB2312" w:eastAsia="仿宋_GB2312" w:hint="eastAsia"/>
                <w:b/>
                <w:szCs w:val="21"/>
              </w:rPr>
              <w:t>被依法立案调查</w:t>
            </w:r>
            <w:r w:rsidRPr="0007693F">
              <w:rPr>
                <w:rFonts w:ascii="仿宋_GB2312" w:eastAsia="仿宋_GB2312" w:hint="eastAsia"/>
                <w:szCs w:val="21"/>
              </w:rPr>
              <w:t>，受到重大行政处罚、行政监管措</w:t>
            </w:r>
            <w:r w:rsidRPr="0007693F">
              <w:rPr>
                <w:rFonts w:ascii="仿宋_GB2312" w:eastAsia="仿宋_GB2312" w:hint="eastAsia"/>
                <w:szCs w:val="21"/>
              </w:rPr>
              <w:lastRenderedPageBreak/>
              <w:t>施或自律组织纪律处分，或者存在其他重大失信行为；</w:t>
            </w:r>
          </w:p>
          <w:p w:rsidR="003350E4" w:rsidRPr="0007693F" w:rsidRDefault="003350E4" w:rsidP="0007693F">
            <w:pPr>
              <w:ind w:firstLineChars="200" w:firstLine="420"/>
              <w:rPr>
                <w:rFonts w:ascii="仿宋_GB2312" w:eastAsia="仿宋_GB2312"/>
                <w:szCs w:val="21"/>
              </w:rPr>
            </w:pPr>
            <w:r w:rsidRPr="0007693F">
              <w:rPr>
                <w:rFonts w:ascii="仿宋_GB2312" w:eastAsia="仿宋_GB2312" w:hint="eastAsia"/>
                <w:szCs w:val="21"/>
              </w:rPr>
              <w:t>（九）发行人的控股股东、实际控制人、董事、监事、高级管理人员涉嫌犯罪</w:t>
            </w:r>
            <w:r w:rsidRPr="0007693F">
              <w:rPr>
                <w:rFonts w:ascii="仿宋_GB2312" w:eastAsia="仿宋_GB2312" w:hint="eastAsia"/>
                <w:b/>
                <w:szCs w:val="21"/>
              </w:rPr>
              <w:t>被依法采取强制措施</w:t>
            </w:r>
            <w:r w:rsidRPr="0007693F">
              <w:rPr>
                <w:rFonts w:ascii="仿宋_GB2312" w:eastAsia="仿宋_GB2312" w:hint="eastAsia"/>
                <w:szCs w:val="21"/>
              </w:rPr>
              <w:t>，或者存在其他重大失信行为；</w:t>
            </w:r>
          </w:p>
          <w:p w:rsidR="003350E4" w:rsidRPr="0007693F" w:rsidRDefault="003350E4" w:rsidP="0007693F">
            <w:pPr>
              <w:ind w:firstLineChars="200" w:firstLine="420"/>
              <w:rPr>
                <w:rFonts w:ascii="仿宋_GB2312" w:eastAsia="仿宋_GB2312"/>
                <w:szCs w:val="21"/>
              </w:rPr>
            </w:pPr>
            <w:r w:rsidRPr="0007693F">
              <w:rPr>
                <w:rFonts w:ascii="仿宋_GB2312" w:eastAsia="仿宋_GB2312" w:hint="eastAsia"/>
                <w:szCs w:val="21"/>
              </w:rPr>
              <w:t>（十）发行人的董事、监事、高级管理人员发生重大变动或者无法履行职责；</w:t>
            </w:r>
          </w:p>
          <w:p w:rsidR="003350E4" w:rsidRPr="0007693F" w:rsidRDefault="003350E4" w:rsidP="0007693F">
            <w:pPr>
              <w:ind w:firstLineChars="200" w:firstLine="420"/>
              <w:rPr>
                <w:rFonts w:ascii="仿宋_GB2312" w:eastAsia="仿宋_GB2312"/>
                <w:szCs w:val="21"/>
              </w:rPr>
            </w:pPr>
            <w:r w:rsidRPr="0007693F">
              <w:rPr>
                <w:rFonts w:ascii="仿宋_GB2312" w:eastAsia="仿宋_GB2312" w:hint="eastAsia"/>
                <w:szCs w:val="21"/>
              </w:rPr>
              <w:t>（十一）</w:t>
            </w:r>
            <w:r w:rsidRPr="00103132">
              <w:rPr>
                <w:rFonts w:ascii="仿宋_GB2312" w:eastAsia="仿宋_GB2312" w:hint="eastAsia"/>
                <w:b/>
                <w:szCs w:val="21"/>
              </w:rPr>
              <w:t>发行人主体或者</w:t>
            </w:r>
            <w:r w:rsidRPr="0007693F">
              <w:rPr>
                <w:rFonts w:ascii="仿宋_GB2312" w:eastAsia="仿宋_GB2312" w:hint="eastAsia"/>
                <w:szCs w:val="21"/>
              </w:rPr>
              <w:t>公司债券信用评级发生变化；</w:t>
            </w:r>
          </w:p>
          <w:p w:rsidR="003350E4" w:rsidRDefault="003350E4" w:rsidP="004103B9">
            <w:pPr>
              <w:ind w:firstLineChars="200" w:firstLine="420"/>
              <w:rPr>
                <w:rFonts w:ascii="仿宋_GB2312" w:eastAsia="仿宋_GB2312" w:hAnsi="等线" w:cs="宋体"/>
                <w:color w:val="000000"/>
                <w:kern w:val="0"/>
                <w:szCs w:val="21"/>
              </w:rPr>
            </w:pPr>
            <w:r w:rsidRPr="0007693F">
              <w:rPr>
                <w:rFonts w:ascii="仿宋_GB2312" w:eastAsia="仿宋_GB2312" w:hint="eastAsia"/>
                <w:szCs w:val="21"/>
              </w:rPr>
              <w:t>（十</w:t>
            </w:r>
            <w:r>
              <w:rPr>
                <w:rFonts w:ascii="仿宋_GB2312" w:eastAsia="仿宋_GB2312" w:hint="eastAsia"/>
                <w:szCs w:val="21"/>
              </w:rPr>
              <w:t>二</w:t>
            </w:r>
            <w:r w:rsidRPr="0007693F">
              <w:rPr>
                <w:rFonts w:ascii="仿宋_GB2312" w:eastAsia="仿宋_GB2312" w:hint="eastAsia"/>
                <w:szCs w:val="21"/>
              </w:rPr>
              <w:t>）</w:t>
            </w:r>
            <w:r w:rsidRPr="00F6651C">
              <w:rPr>
                <w:rFonts w:ascii="仿宋_GB2312" w:eastAsia="仿宋_GB2312" w:hint="eastAsia"/>
                <w:b/>
                <w:szCs w:val="21"/>
              </w:rPr>
              <w:t>法律法规、本所相关规定要求或者对投资者作出投资决策有重大影响</w:t>
            </w:r>
            <w:r w:rsidRPr="0007693F">
              <w:rPr>
                <w:rFonts w:ascii="仿宋_GB2312" w:eastAsia="仿宋_GB2312" w:hint="eastAsia"/>
                <w:szCs w:val="21"/>
              </w:rPr>
              <w:t>的其他事项。</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tc>
      </w:tr>
      <w:tr w:rsidR="003350E4" w:rsidRPr="00745E7D" w:rsidTr="003350E4">
        <w:trPr>
          <w:trHeight w:val="384"/>
        </w:trPr>
        <w:tc>
          <w:tcPr>
            <w:tcW w:w="2367" w:type="pct"/>
            <w:shd w:val="clear" w:color="auto" w:fill="auto"/>
            <w:vAlign w:val="center"/>
            <w:hideMark/>
          </w:tcPr>
          <w:p w:rsidR="003350E4" w:rsidRDefault="003350E4">
            <w:pPr>
              <w:adjustRightInd w:val="0"/>
              <w:snapToGrid w:val="0"/>
              <w:rPr>
                <w:rFonts w:ascii="仿宋_GB2312" w:eastAsia="仿宋_GB2312" w:hAnsi="等线" w:cs="宋体"/>
                <w:color w:val="000000"/>
                <w:kern w:val="0"/>
                <w:szCs w:val="21"/>
              </w:rPr>
            </w:pPr>
            <w:r w:rsidRPr="007305A1">
              <w:rPr>
                <w:rFonts w:ascii="仿宋_GB2312" w:eastAsia="仿宋_GB2312" w:hAnsi="等线" w:cs="宋体" w:hint="eastAsia"/>
                <w:color w:val="000000"/>
                <w:kern w:val="0"/>
                <w:szCs w:val="21"/>
              </w:rPr>
              <w:t>3.2.6发行人应当在</w:t>
            </w:r>
            <w:r w:rsidRPr="004103B9">
              <w:rPr>
                <w:rFonts w:ascii="仿宋_GB2312" w:eastAsia="仿宋_GB2312" w:hAnsi="Calibri" w:cs="Times New Roman" w:hint="eastAsia"/>
                <w:szCs w:val="21"/>
                <w:bdr w:val="single" w:sz="4" w:space="0" w:color="auto"/>
                <w:shd w:val="pct15" w:color="auto" w:fill="FFFFFF"/>
              </w:rPr>
              <w:t>债权登记日</w:t>
            </w:r>
            <w:r w:rsidRPr="007305A1">
              <w:rPr>
                <w:rFonts w:ascii="仿宋_GB2312" w:eastAsia="仿宋_GB2312" w:hAnsi="等线" w:cs="宋体" w:hint="eastAsia"/>
                <w:color w:val="000000"/>
                <w:kern w:val="0"/>
                <w:szCs w:val="21"/>
              </w:rPr>
              <w:t>前，披露付息或本金兑付等有关事宜。</w:t>
            </w:r>
          </w:p>
        </w:tc>
        <w:tc>
          <w:tcPr>
            <w:tcW w:w="2633" w:type="pct"/>
            <w:shd w:val="clear" w:color="auto" w:fill="auto"/>
            <w:vAlign w:val="center"/>
            <w:hideMark/>
          </w:tcPr>
          <w:p w:rsidR="003350E4" w:rsidRPr="00745E7D" w:rsidRDefault="003350E4" w:rsidP="007305A1">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3.2.6发行人应当在</w:t>
            </w:r>
            <w:r w:rsidRPr="004103B9">
              <w:rPr>
                <w:rFonts w:ascii="仿宋_GB2312" w:eastAsia="仿宋_GB2312" w:hAnsi="等线" w:cs="宋体" w:hint="eastAsia"/>
                <w:b/>
                <w:color w:val="000000"/>
                <w:kern w:val="0"/>
                <w:szCs w:val="21"/>
              </w:rPr>
              <w:t>约定的债券本息兑付日</w:t>
            </w:r>
            <w:r w:rsidRPr="00745E7D">
              <w:rPr>
                <w:rFonts w:ascii="仿宋_GB2312" w:eastAsia="仿宋_GB2312" w:hAnsi="等线" w:cs="宋体" w:hint="eastAsia"/>
                <w:color w:val="000000"/>
                <w:kern w:val="0"/>
                <w:szCs w:val="21"/>
              </w:rPr>
              <w:t>前，披露本金</w:t>
            </w:r>
            <w:r>
              <w:rPr>
                <w:rFonts w:ascii="仿宋_GB2312" w:eastAsia="仿宋_GB2312" w:hAnsi="等线" w:cs="宋体" w:hint="eastAsia"/>
                <w:color w:val="000000"/>
                <w:kern w:val="0"/>
                <w:szCs w:val="21"/>
              </w:rPr>
              <w:t>或者利息</w:t>
            </w:r>
            <w:r w:rsidRPr="00745E7D">
              <w:rPr>
                <w:rFonts w:ascii="仿宋_GB2312" w:eastAsia="仿宋_GB2312" w:hAnsi="等线" w:cs="宋体" w:hint="eastAsia"/>
                <w:color w:val="000000"/>
                <w:kern w:val="0"/>
                <w:szCs w:val="21"/>
              </w:rPr>
              <w:t>兑付</w:t>
            </w:r>
            <w:r w:rsidRPr="004103B9">
              <w:rPr>
                <w:rFonts w:ascii="仿宋_GB2312" w:eastAsia="仿宋_GB2312" w:hAnsi="等线" w:cs="宋体" w:hint="eastAsia"/>
                <w:b/>
                <w:color w:val="000000"/>
                <w:kern w:val="0"/>
                <w:szCs w:val="21"/>
              </w:rPr>
              <w:t>安排</w:t>
            </w:r>
            <w:r w:rsidRPr="00745E7D">
              <w:rPr>
                <w:rFonts w:ascii="仿宋_GB2312" w:eastAsia="仿宋_GB2312" w:hAnsi="等线" w:cs="宋体" w:hint="eastAsia"/>
                <w:color w:val="000000"/>
                <w:kern w:val="0"/>
                <w:szCs w:val="21"/>
              </w:rPr>
              <w:t>等有关事宜。</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3.2.7债券附利率调整条款的，发行人应当在利率调整日前，及时披露利率调整相关事宜。</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3.2.7债券附利率调整条款的，发行人应当在利率调整日前，及时披露利率调整相关事宜。</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3.2.8债券附赎回条款的，发行人应当在满足债券赎回条件后及时发布公告，明确披露是否行使赎回权。行使赎回权的，发行人应当在赎回期结束前发布赎回提示性公告。</w:t>
            </w:r>
            <w:r w:rsidRPr="00745E7D">
              <w:rPr>
                <w:rFonts w:ascii="仿宋_GB2312" w:eastAsia="仿宋_GB2312" w:hAnsi="等线" w:cs="宋体" w:hint="eastAsia"/>
                <w:color w:val="000000"/>
                <w:kern w:val="0"/>
                <w:szCs w:val="21"/>
              </w:rPr>
              <w:br/>
              <w:t>赎回完成后，发行人应当及时披露债券赎回的情况及其影响。</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3.2.8债券附赎回条款的，发行人应当在满足债券赎回条件后及时发布公告，明确披露是否行使赎回权。行使赎回权的，发行人应当在赎回期结束前发布赎回提示性公告。</w:t>
            </w:r>
            <w:r w:rsidRPr="00745E7D">
              <w:rPr>
                <w:rFonts w:ascii="仿宋_GB2312" w:eastAsia="仿宋_GB2312" w:hAnsi="等线" w:cs="宋体" w:hint="eastAsia"/>
                <w:color w:val="000000"/>
                <w:kern w:val="0"/>
                <w:szCs w:val="21"/>
              </w:rPr>
              <w:br/>
              <w:t>赎回完成后，发行人应当及时披露债券赎回的情况及其影响。</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3.2.9债券附回售条款的，发行人应当在满足债券回售条件后及时发布回售公告，并在回售期结束前发布回售提示性公告。</w:t>
            </w:r>
            <w:r w:rsidRPr="00745E7D">
              <w:rPr>
                <w:rFonts w:ascii="仿宋_GB2312" w:eastAsia="仿宋_GB2312" w:hAnsi="等线" w:cs="宋体" w:hint="eastAsia"/>
                <w:color w:val="000000"/>
                <w:kern w:val="0"/>
                <w:szCs w:val="21"/>
              </w:rPr>
              <w:br/>
              <w:t>回售完成后，发行人应当及时披露债券回售情况及其影响。</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3.2.9债券附回售条款的，发行人应当在满足债券回售条件后及时发布回售公告，</w:t>
            </w:r>
            <w:r w:rsidRPr="00F6651C">
              <w:rPr>
                <w:rFonts w:ascii="仿宋_GB2312" w:eastAsia="仿宋_GB2312" w:hAnsi="等线" w:cs="宋体" w:hint="eastAsia"/>
                <w:b/>
                <w:color w:val="000000"/>
                <w:kern w:val="0"/>
                <w:szCs w:val="21"/>
              </w:rPr>
              <w:t>说明回售实施方案及转售安排等事项，</w:t>
            </w:r>
            <w:r w:rsidRPr="00745E7D">
              <w:rPr>
                <w:rFonts w:ascii="仿宋_GB2312" w:eastAsia="仿宋_GB2312" w:hAnsi="等线" w:cs="宋体" w:hint="eastAsia"/>
                <w:color w:val="000000"/>
                <w:kern w:val="0"/>
                <w:szCs w:val="21"/>
              </w:rPr>
              <w:t>并在回售期结束前发布回售提示性公告。</w:t>
            </w:r>
            <w:r w:rsidRPr="00745E7D">
              <w:rPr>
                <w:rFonts w:ascii="仿宋_GB2312" w:eastAsia="仿宋_GB2312" w:hAnsi="等线" w:cs="宋体" w:hint="eastAsia"/>
                <w:color w:val="000000"/>
                <w:kern w:val="0"/>
                <w:szCs w:val="21"/>
              </w:rPr>
              <w:br/>
              <w:t>回售</w:t>
            </w:r>
            <w:r w:rsidRPr="00F6651C">
              <w:rPr>
                <w:rFonts w:ascii="仿宋_GB2312" w:eastAsia="仿宋_GB2312" w:hAnsi="等线" w:cs="宋体" w:hint="eastAsia"/>
                <w:b/>
                <w:color w:val="000000"/>
                <w:kern w:val="0"/>
                <w:szCs w:val="21"/>
              </w:rPr>
              <w:t>、转售（如有）</w:t>
            </w:r>
            <w:r w:rsidRPr="00745E7D">
              <w:rPr>
                <w:rFonts w:ascii="仿宋_GB2312" w:eastAsia="仿宋_GB2312" w:hAnsi="等线" w:cs="宋体" w:hint="eastAsia"/>
                <w:color w:val="000000"/>
                <w:kern w:val="0"/>
                <w:szCs w:val="21"/>
              </w:rPr>
              <w:t>完成后，发行人应当及时披露债券回售</w:t>
            </w:r>
            <w:r w:rsidRPr="00F6651C">
              <w:rPr>
                <w:rFonts w:ascii="仿宋_GB2312" w:eastAsia="仿宋_GB2312" w:hAnsi="等线" w:cs="宋体" w:hint="eastAsia"/>
                <w:b/>
                <w:color w:val="000000"/>
                <w:kern w:val="0"/>
                <w:szCs w:val="21"/>
              </w:rPr>
              <w:t>、转售</w:t>
            </w:r>
            <w:r w:rsidRPr="00745E7D">
              <w:rPr>
                <w:rFonts w:ascii="仿宋_GB2312" w:eastAsia="仿宋_GB2312" w:hAnsi="等线" w:cs="宋体" w:hint="eastAsia"/>
                <w:color w:val="000000"/>
                <w:kern w:val="0"/>
                <w:szCs w:val="21"/>
              </w:rPr>
              <w:t>情况及其影响。</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p>
        </w:tc>
        <w:tc>
          <w:tcPr>
            <w:tcW w:w="2633" w:type="pct"/>
            <w:shd w:val="clear" w:color="auto" w:fill="auto"/>
            <w:vAlign w:val="center"/>
            <w:hideMark/>
          </w:tcPr>
          <w:p w:rsidR="003350E4" w:rsidRPr="00E40E47" w:rsidRDefault="003350E4" w:rsidP="00773F1F">
            <w:pPr>
              <w:jc w:val="left"/>
              <w:rPr>
                <w:rFonts w:ascii="仿宋_GB2312" w:eastAsia="仿宋_GB2312" w:hAnsi="等线" w:cs="宋体"/>
                <w:b/>
                <w:color w:val="000000"/>
                <w:kern w:val="0"/>
                <w:szCs w:val="21"/>
              </w:rPr>
            </w:pPr>
            <w:r w:rsidRPr="00E40E47">
              <w:rPr>
                <w:rFonts w:ascii="仿宋_GB2312" w:eastAsia="仿宋_GB2312" w:hAnsi="等线" w:cs="宋体" w:hint="eastAsia"/>
                <w:b/>
                <w:color w:val="000000"/>
                <w:kern w:val="0"/>
                <w:szCs w:val="21"/>
              </w:rPr>
              <w:t>3.2.</w:t>
            </w:r>
            <w:r>
              <w:rPr>
                <w:rFonts w:ascii="仿宋_GB2312" w:eastAsia="仿宋_GB2312" w:hAnsi="等线" w:cs="宋体" w:hint="eastAsia"/>
                <w:b/>
                <w:color w:val="000000"/>
                <w:kern w:val="0"/>
                <w:szCs w:val="21"/>
              </w:rPr>
              <w:t>10</w:t>
            </w:r>
            <w:r w:rsidRPr="00E40E47">
              <w:rPr>
                <w:rFonts w:ascii="仿宋_GB2312" w:eastAsia="仿宋_GB2312" w:hAnsi="等线" w:cs="宋体" w:hint="eastAsia"/>
                <w:b/>
                <w:color w:val="000000"/>
                <w:kern w:val="0"/>
                <w:szCs w:val="21"/>
              </w:rPr>
              <w:t>为债券提供担保的机构应当在每个会计年度结束之日起四个月内向本所提交并披露上一年的财务报告。</w:t>
            </w:r>
          </w:p>
          <w:p w:rsidR="003350E4" w:rsidRPr="00E40E47" w:rsidRDefault="003350E4" w:rsidP="00E40E47">
            <w:pPr>
              <w:widowControl/>
              <w:rPr>
                <w:rFonts w:ascii="仿宋_GB2312" w:eastAsia="仿宋_GB2312" w:hAnsi="等线" w:cs="宋体"/>
                <w:b/>
                <w:color w:val="000000"/>
                <w:kern w:val="0"/>
                <w:szCs w:val="21"/>
              </w:rPr>
            </w:pPr>
            <w:r w:rsidRPr="00E40E47">
              <w:rPr>
                <w:rFonts w:ascii="仿宋_GB2312" w:eastAsia="仿宋_GB2312" w:hAnsi="等线" w:cs="宋体" w:hint="eastAsia"/>
                <w:b/>
                <w:color w:val="000000"/>
                <w:kern w:val="0"/>
                <w:szCs w:val="21"/>
              </w:rPr>
              <w:t>为债券提供担保的机构发生法律法规、本规则及本所其他自律规则规定的可能影响其代偿能力的重大事项时，应当及时披露有关重大事项并说明事项的起因、目前的状态和可能产生的影响。</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第三节  专业机构的信息披露</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 xml:space="preserve">第三节  </w:t>
            </w:r>
            <w:r>
              <w:rPr>
                <w:rFonts w:ascii="仿宋_GB2312" w:eastAsia="仿宋_GB2312" w:hAnsi="等线" w:cs="宋体" w:hint="eastAsia"/>
                <w:b/>
                <w:bCs/>
                <w:color w:val="000000"/>
                <w:kern w:val="0"/>
                <w:szCs w:val="21"/>
              </w:rPr>
              <w:t>专业</w:t>
            </w:r>
            <w:r w:rsidRPr="00745E7D">
              <w:rPr>
                <w:rFonts w:ascii="仿宋_GB2312" w:eastAsia="仿宋_GB2312" w:hAnsi="等线" w:cs="宋体" w:hint="eastAsia"/>
                <w:b/>
                <w:bCs/>
                <w:color w:val="000000"/>
                <w:kern w:val="0"/>
                <w:szCs w:val="21"/>
              </w:rPr>
              <w:t>机构的信息披露</w:t>
            </w: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3.3.1发行人委托资信评级机构进行信用跟踪评级的，资信评级机构应当进行定期和不定期跟踪信用评级。跟踪评级报告应当及时提交发行人，并由发行人或者资信评级机构按规定及时向市场披露。评级报告原则上于非交易时间在本所网站披露。</w:t>
            </w:r>
            <w:r w:rsidRPr="00745E7D">
              <w:rPr>
                <w:rFonts w:ascii="仿宋_GB2312" w:eastAsia="仿宋_GB2312" w:hAnsi="等线" w:cs="宋体" w:hint="eastAsia"/>
                <w:color w:val="000000"/>
                <w:kern w:val="0"/>
                <w:szCs w:val="21"/>
              </w:rPr>
              <w:br/>
              <w:t>资信评级机构开展跟踪评级调查时，发行人及其董事、监事、高级管理人员、控股股东、实际控制人、增信机构、专业机构及其相关人员应当予以配合，积极提供评级调查所需的资料、信息和相关情况。</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3.3.1发行人委托资信评级机构进行信用跟踪评级的，资信评级机构应当进行定期和不定期跟踪信用评级。跟踪评级报告应当及时提交发行人，并由发行人或者资信评级机构按规定及时向市场披露。评级报告原则上于非交易时间在本所网站披露。</w:t>
            </w:r>
            <w:r w:rsidRPr="00745E7D">
              <w:rPr>
                <w:rFonts w:ascii="仿宋_GB2312" w:eastAsia="仿宋_GB2312" w:hAnsi="等线" w:cs="宋体" w:hint="eastAsia"/>
                <w:color w:val="000000"/>
                <w:kern w:val="0"/>
                <w:szCs w:val="21"/>
              </w:rPr>
              <w:br/>
              <w:t>资信评级机构开展跟踪评级调查时，发行人及其董事、监事、高级管理人员、控股股东、实际控制人、增信机构、专业机构及其相关人员应当予以配合，积极提供评级调查所需的资料、信息和相关情况。</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3.3.2发行人</w:t>
            </w:r>
            <w:r w:rsidRPr="00387532">
              <w:rPr>
                <w:rFonts w:ascii="仿宋_GB2312" w:eastAsia="仿宋_GB2312" w:hAnsi="Calibri" w:cs="Times New Roman" w:hint="eastAsia"/>
                <w:szCs w:val="21"/>
                <w:bdr w:val="single" w:sz="4" w:space="0" w:color="auto"/>
                <w:shd w:val="pct15" w:color="auto" w:fill="FFFFFF"/>
              </w:rPr>
              <w:t>和</w:t>
            </w:r>
            <w:r w:rsidRPr="00745E7D">
              <w:rPr>
                <w:rFonts w:ascii="仿宋_GB2312" w:eastAsia="仿宋_GB2312" w:hAnsi="等线" w:cs="宋体" w:hint="eastAsia"/>
                <w:color w:val="000000"/>
                <w:kern w:val="0"/>
                <w:szCs w:val="21"/>
              </w:rPr>
              <w:t>资信评级机构应当于每一会计年度结束之日起6个月内披露上一年度的债券信用跟踪评级报告。确有合理理由且经本所认可的，可以延期披露。</w:t>
            </w:r>
            <w:r w:rsidRPr="00745E7D">
              <w:rPr>
                <w:rFonts w:ascii="仿宋_GB2312" w:eastAsia="仿宋_GB2312" w:hAnsi="等线" w:cs="宋体" w:hint="eastAsia"/>
                <w:color w:val="000000"/>
                <w:kern w:val="0"/>
                <w:szCs w:val="21"/>
              </w:rPr>
              <w:br/>
              <w:t>资信评级机构未能按期披露的，应当及时向本所说明并披露相关原因、发行人及相关债券的风险状况，并在规定披露的截止日后1个月内披露债券信用跟踪评级报告。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3.3.2</w:t>
            </w:r>
            <w:r w:rsidRPr="00E7692F">
              <w:rPr>
                <w:rFonts w:ascii="仿宋_GB2312" w:eastAsia="仿宋_GB2312" w:hAnsi="等线" w:cs="宋体" w:hint="eastAsia"/>
                <w:b/>
                <w:bCs/>
                <w:kern w:val="0"/>
                <w:szCs w:val="21"/>
              </w:rPr>
              <w:t>债券存续期间超过一年的，</w:t>
            </w:r>
            <w:r w:rsidRPr="00745E7D">
              <w:rPr>
                <w:rFonts w:ascii="仿宋_GB2312" w:eastAsia="仿宋_GB2312" w:hAnsi="等线" w:cs="宋体" w:hint="eastAsia"/>
                <w:color w:val="000000"/>
                <w:kern w:val="0"/>
                <w:szCs w:val="21"/>
              </w:rPr>
              <w:t>发行人</w:t>
            </w:r>
            <w:r w:rsidRPr="00387532">
              <w:rPr>
                <w:rFonts w:ascii="仿宋_GB2312" w:eastAsia="仿宋_GB2312" w:hAnsi="等线" w:cs="宋体" w:hint="eastAsia"/>
                <w:b/>
                <w:color w:val="000000"/>
                <w:kern w:val="0"/>
                <w:szCs w:val="21"/>
              </w:rPr>
              <w:t>或</w:t>
            </w:r>
            <w:r w:rsidRPr="00745E7D">
              <w:rPr>
                <w:rFonts w:ascii="仿宋_GB2312" w:eastAsia="仿宋_GB2312" w:hAnsi="等线" w:cs="宋体" w:hint="eastAsia"/>
                <w:color w:val="000000"/>
                <w:kern w:val="0"/>
                <w:szCs w:val="21"/>
              </w:rPr>
              <w:t>资信评级机构应当于每一会计年度结束之日起6个月内披露上一年度的债券信用跟踪评级报告。确有合理理由且经本所认可的，可以延期披露。</w:t>
            </w:r>
            <w:r w:rsidRPr="00745E7D">
              <w:rPr>
                <w:rFonts w:ascii="仿宋_GB2312" w:eastAsia="仿宋_GB2312" w:hAnsi="等线" w:cs="宋体" w:hint="eastAsia"/>
                <w:color w:val="000000"/>
                <w:kern w:val="0"/>
                <w:szCs w:val="21"/>
              </w:rPr>
              <w:br/>
              <w:t>资信评级机构未能按期披露的，应当及时向本所说明并披露相关原因、发行人及相关债券的风险状况，并在规定披露的截止日后1个月内披露债券信用跟踪评级报告。</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3.3.3资信评级机构应当充分关注可能影响评级对象信用评级的各种重大因素，及时开展不定期跟踪评级，及时披露跟踪评级结果。</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3.3.3资信评级机构应当充分关注可能影响评级对象信用评级的各种重大因素，及时开展不定期跟踪评级，及时披露跟踪评级结果。</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3.3.4受托管理人应当至少在每年6月30日前披露上一年度的年度受托管理事务报告。</w:t>
            </w:r>
            <w:r w:rsidRPr="00745E7D">
              <w:rPr>
                <w:rFonts w:ascii="仿宋_GB2312" w:eastAsia="仿宋_GB2312" w:hAnsi="等线" w:cs="宋体" w:hint="eastAsia"/>
                <w:color w:val="000000"/>
                <w:kern w:val="0"/>
                <w:szCs w:val="21"/>
              </w:rPr>
              <w:br/>
              <w:t>年度受托管理事务报告应当至少包括受托管理人履职情况、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3.3.4</w:t>
            </w:r>
            <w:r w:rsidRPr="003D68F8">
              <w:rPr>
                <w:rFonts w:ascii="仿宋_GB2312" w:eastAsia="仿宋_GB2312" w:hAnsi="等线" w:cs="宋体" w:hint="eastAsia"/>
                <w:b/>
                <w:bCs/>
                <w:kern w:val="0"/>
                <w:szCs w:val="21"/>
              </w:rPr>
              <w:t>债券存续期超过一年的，</w:t>
            </w:r>
            <w:r w:rsidRPr="00745E7D">
              <w:rPr>
                <w:rFonts w:ascii="仿宋_GB2312" w:eastAsia="仿宋_GB2312" w:hAnsi="等线" w:cs="宋体" w:hint="eastAsia"/>
                <w:color w:val="000000"/>
                <w:kern w:val="0"/>
                <w:szCs w:val="21"/>
              </w:rPr>
              <w:t>受托管理人应当至少在每年6月30日前披露上一年度的年度受托管理事务报告。</w:t>
            </w:r>
            <w:r w:rsidRPr="00745E7D">
              <w:rPr>
                <w:rFonts w:ascii="仿宋_GB2312" w:eastAsia="仿宋_GB2312" w:hAnsi="等线" w:cs="宋体" w:hint="eastAsia"/>
                <w:color w:val="000000"/>
                <w:kern w:val="0"/>
                <w:szCs w:val="21"/>
              </w:rPr>
              <w:br/>
              <w:t>年度受托管理事务报告应当至少包括受托管理人履职情况、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3.3.5发行人未按规定及时披露</w:t>
            </w:r>
            <w:r w:rsidRPr="00932466">
              <w:rPr>
                <w:rFonts w:ascii="仿宋_GB2312" w:eastAsia="仿宋_GB2312" w:hAnsi="等线" w:cs="宋体" w:hint="eastAsia"/>
                <w:color w:val="000000"/>
                <w:kern w:val="0"/>
                <w:szCs w:val="21"/>
                <w:bdr w:val="single" w:sz="4" w:space="0" w:color="auto"/>
                <w:shd w:val="pct15" w:color="auto" w:fill="FFFFFF"/>
              </w:rPr>
              <w:t>本规则第3.2.4条规定的</w:t>
            </w:r>
            <w:r w:rsidRPr="00745E7D">
              <w:rPr>
                <w:rFonts w:ascii="仿宋_GB2312" w:eastAsia="仿宋_GB2312" w:hAnsi="等线" w:cs="宋体" w:hint="eastAsia"/>
                <w:color w:val="000000"/>
                <w:kern w:val="0"/>
                <w:szCs w:val="21"/>
              </w:rPr>
              <w:t>重大事项的，受托管理人应当督促发行人及时披露相关信息，并及时出具并披露临时受托管理事务报告，说明该重大事项的具体情况、对债券偿付可能产生的影响、受托管理人已采取或者拟采取的应对措施等。</w:t>
            </w:r>
          </w:p>
        </w:tc>
        <w:tc>
          <w:tcPr>
            <w:tcW w:w="2633" w:type="pct"/>
            <w:shd w:val="clear" w:color="auto" w:fill="auto"/>
            <w:vAlign w:val="center"/>
            <w:hideMark/>
          </w:tcPr>
          <w:p w:rsidR="003350E4" w:rsidRPr="00745E7D" w:rsidRDefault="003350E4" w:rsidP="00932466">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3.3.5发行人未按</w:t>
            </w:r>
            <w:r w:rsidRPr="00932466">
              <w:rPr>
                <w:rFonts w:ascii="仿宋_GB2312" w:eastAsia="仿宋_GB2312" w:hAnsi="等线" w:cs="宋体" w:hint="eastAsia"/>
                <w:b/>
                <w:color w:val="000000"/>
                <w:kern w:val="0"/>
                <w:szCs w:val="21"/>
              </w:rPr>
              <w:t>相关</w:t>
            </w:r>
            <w:r w:rsidRPr="0048493A">
              <w:rPr>
                <w:rFonts w:ascii="仿宋_GB2312" w:eastAsia="仿宋_GB2312" w:hAnsi="等线" w:cs="宋体" w:hint="eastAsia"/>
                <w:b/>
                <w:bCs/>
                <w:color w:val="000000"/>
                <w:kern w:val="0"/>
                <w:szCs w:val="21"/>
              </w:rPr>
              <w:t>法律法规、</w:t>
            </w:r>
            <w:r>
              <w:rPr>
                <w:rFonts w:ascii="仿宋_GB2312" w:eastAsia="仿宋_GB2312" w:hAnsi="等线" w:cs="宋体" w:hint="eastAsia"/>
                <w:b/>
                <w:bCs/>
                <w:color w:val="000000"/>
                <w:kern w:val="0"/>
                <w:szCs w:val="21"/>
              </w:rPr>
              <w:t>本规则及本所其他规定或者</w:t>
            </w:r>
            <w:r w:rsidRPr="0048493A">
              <w:rPr>
                <w:rFonts w:ascii="仿宋_GB2312" w:eastAsia="仿宋_GB2312" w:hAnsi="等线" w:cs="宋体" w:hint="eastAsia"/>
                <w:b/>
                <w:bCs/>
                <w:color w:val="000000"/>
                <w:kern w:val="0"/>
                <w:szCs w:val="21"/>
              </w:rPr>
              <w:t>募集说明书</w:t>
            </w:r>
            <w:r>
              <w:rPr>
                <w:rFonts w:ascii="仿宋_GB2312" w:eastAsia="仿宋_GB2312" w:hAnsi="等线" w:cs="宋体" w:hint="eastAsia"/>
                <w:b/>
                <w:bCs/>
                <w:color w:val="000000"/>
                <w:kern w:val="0"/>
                <w:szCs w:val="21"/>
              </w:rPr>
              <w:t>等</w:t>
            </w:r>
            <w:r w:rsidRPr="0048493A">
              <w:rPr>
                <w:rFonts w:ascii="仿宋_GB2312" w:eastAsia="仿宋_GB2312" w:hAnsi="等线" w:cs="宋体" w:hint="eastAsia"/>
                <w:b/>
                <w:bCs/>
                <w:color w:val="000000"/>
                <w:kern w:val="0"/>
                <w:szCs w:val="21"/>
              </w:rPr>
              <w:t>约定</w:t>
            </w:r>
            <w:r w:rsidRPr="0048493A">
              <w:rPr>
                <w:rFonts w:ascii="仿宋_GB2312" w:eastAsia="仿宋_GB2312" w:hAnsi="等线" w:cs="宋体" w:hint="eastAsia"/>
                <w:color w:val="000000"/>
                <w:kern w:val="0"/>
                <w:szCs w:val="21"/>
              </w:rPr>
              <w:t>及</w:t>
            </w:r>
            <w:r w:rsidRPr="004D6338">
              <w:rPr>
                <w:rFonts w:ascii="仿宋_GB2312" w:eastAsia="仿宋_GB2312" w:hAnsi="等线" w:cs="宋体" w:hint="eastAsia"/>
                <w:color w:val="000000"/>
                <w:kern w:val="0"/>
                <w:szCs w:val="21"/>
              </w:rPr>
              <w:t>时</w:t>
            </w:r>
            <w:r w:rsidRPr="004D6338">
              <w:rPr>
                <w:rFonts w:ascii="仿宋_GB2312" w:eastAsia="仿宋_GB2312" w:hAnsi="等线" w:cs="宋体" w:hint="eastAsia"/>
                <w:bCs/>
                <w:color w:val="000000"/>
                <w:kern w:val="0"/>
                <w:szCs w:val="21"/>
              </w:rPr>
              <w:t>披露</w:t>
            </w:r>
            <w:r w:rsidRPr="00745E7D">
              <w:rPr>
                <w:rFonts w:ascii="仿宋_GB2312" w:eastAsia="仿宋_GB2312" w:hAnsi="等线" w:cs="宋体" w:hint="eastAsia"/>
                <w:color w:val="000000"/>
                <w:kern w:val="0"/>
                <w:szCs w:val="21"/>
              </w:rPr>
              <w:t>重大事项的，受托管理人应当督促发行人及时披露相关信息，并及时出具并披露临时受托管理事务报告，说明该重大事项的具体情况、对债券偿付可能产生的影响、受托管理人已采取或者拟采取的应对措施等。</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3" w:name="RANGE!A71"/>
            <w:r w:rsidRPr="00745E7D">
              <w:rPr>
                <w:rFonts w:ascii="黑体" w:eastAsia="黑体" w:hAnsi="黑体" w:cs="宋体" w:hint="eastAsia"/>
                <w:b/>
                <w:bCs/>
                <w:color w:val="000000"/>
                <w:kern w:val="0"/>
                <w:szCs w:val="21"/>
              </w:rPr>
              <w:t>第四章 债券持有人权益保护</w:t>
            </w:r>
            <w:bookmarkEnd w:id="3"/>
          </w:p>
        </w:tc>
        <w:tc>
          <w:tcPr>
            <w:tcW w:w="2633"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第四章 债券持有人权益保护</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一般规定</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第一节  一般规定</w:t>
            </w: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4.1.1发行人可以按照中国证监会、证券行业自律组织或本所的相关规定和约定，采取内外部增信机制、偿债保障措施，提高偿债能力，防控债券风险，保护债券持有人合法权益。</w:t>
            </w:r>
            <w:r w:rsidRPr="00745E7D">
              <w:rPr>
                <w:rFonts w:ascii="仿宋_GB2312" w:eastAsia="仿宋_GB2312" w:hAnsi="等线" w:cs="宋体" w:hint="eastAsia"/>
                <w:color w:val="000000"/>
                <w:kern w:val="0"/>
                <w:szCs w:val="21"/>
              </w:rPr>
              <w:b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4.1.1发行人可以按照中国证监会、证券行业自律组织或本所的相关规定和约定，采取内外部增信机制、偿债保障措施，提高偿债能力，防控债券风险，保护债券持有人合法权益。</w:t>
            </w:r>
            <w:r w:rsidRPr="00745E7D">
              <w:rPr>
                <w:rFonts w:ascii="仿宋_GB2312" w:eastAsia="仿宋_GB2312" w:hAnsi="等线" w:cs="宋体" w:hint="eastAsia"/>
                <w:color w:val="000000"/>
                <w:kern w:val="0"/>
                <w:szCs w:val="21"/>
              </w:rPr>
              <w:b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4.1.2发行人应当按照规定和约定使用债券募集资金。</w:t>
            </w:r>
            <w:r w:rsidRPr="00B92C35">
              <w:rPr>
                <w:rFonts w:ascii="仿宋_GB2312" w:eastAsia="仿宋_GB2312" w:hAnsi="等线" w:cs="宋体" w:hint="eastAsia"/>
                <w:color w:val="000000"/>
                <w:kern w:val="0"/>
                <w:szCs w:val="21"/>
                <w:bdr w:val="single" w:sz="4" w:space="0" w:color="auto"/>
                <w:shd w:val="pct15" w:color="auto" w:fill="FFFFFF"/>
              </w:rPr>
              <w:t>除金融类企业外，债券募集资金不得转借他人。</w:t>
            </w:r>
          </w:p>
        </w:tc>
        <w:tc>
          <w:tcPr>
            <w:tcW w:w="2633" w:type="pct"/>
            <w:shd w:val="clear" w:color="auto" w:fill="auto"/>
            <w:vAlign w:val="center"/>
            <w:hideMark/>
          </w:tcPr>
          <w:p w:rsidR="003350E4" w:rsidRDefault="003350E4" w:rsidP="00B92C35">
            <w:pPr>
              <w:widowControl/>
              <w:rPr>
                <w:rFonts w:ascii="仿宋_GB2312" w:eastAsia="仿宋_GB2312" w:hAnsi="等线" w:cs="宋体"/>
                <w:b/>
                <w:bCs/>
                <w:color w:val="000000"/>
                <w:kern w:val="0"/>
                <w:szCs w:val="21"/>
              </w:rPr>
            </w:pPr>
            <w:r w:rsidRPr="00745E7D">
              <w:rPr>
                <w:rFonts w:ascii="仿宋_GB2312" w:eastAsia="仿宋_GB2312" w:hAnsi="等线" w:cs="宋体" w:hint="eastAsia"/>
                <w:color w:val="000000"/>
                <w:kern w:val="0"/>
                <w:szCs w:val="21"/>
              </w:rPr>
              <w:t>4.1.2发行人应当按照规定和约定使用债券募集资金。</w:t>
            </w:r>
            <w:r w:rsidRPr="007F7AAA">
              <w:rPr>
                <w:rFonts w:ascii="仿宋_GB2312" w:eastAsia="仿宋_GB2312" w:hAnsi="等线" w:cs="宋体" w:hint="eastAsia"/>
                <w:b/>
                <w:bCs/>
                <w:color w:val="000000"/>
                <w:kern w:val="0"/>
                <w:szCs w:val="21"/>
              </w:rPr>
              <w:t>改变资金用途，必须履行募集说明书约定的变更程序或者经债券持有人会议作出决议。</w:t>
            </w:r>
            <w:r>
              <w:rPr>
                <w:rFonts w:ascii="仿宋_GB2312" w:eastAsia="仿宋_GB2312" w:hAnsi="等线" w:cs="宋体" w:hint="eastAsia"/>
                <w:b/>
                <w:bCs/>
                <w:color w:val="000000"/>
                <w:kern w:val="0"/>
                <w:szCs w:val="21"/>
              </w:rPr>
              <w:t>发行人应当及时披露变更后的募集资金用途。</w:t>
            </w:r>
          </w:p>
          <w:p w:rsidR="003350E4" w:rsidRPr="008A6C9A" w:rsidRDefault="003350E4" w:rsidP="00B92C35">
            <w:pPr>
              <w:widowControl/>
              <w:rPr>
                <w:rFonts w:ascii="仿宋_GB2312" w:eastAsia="仿宋_GB2312" w:hAnsi="等线" w:cs="宋体"/>
                <w:color w:val="000000"/>
                <w:kern w:val="0"/>
                <w:szCs w:val="21"/>
              </w:rPr>
            </w:pP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4.1.3发行人应当按时偿付债券本息，履行回售、利率调整、分期偿还或其他承诺事项等义务。</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4.1.3发行人应当按时偿付债券本息，履行回售、利率调整、分期偿还或其他承诺事项等义务。</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4.1.4发行人、增信机构、受托管理人及其他专业机构应当按照规定和约定履行债券信用风险管理职责，并及时向本所报告债券信用风险管理中的重要情况，保护债券持有人合法权益。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4.1.4发行人、增信机构、受托管理人及其他专业机构应当按照规定和约定履行债券信用风险管理职责，并及时向本所报告债券信用风险管理中的重要情况，保护债券持有人合法权益。</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4.1.5发行人无法按时偿付债券本息时，增信机构和其他具有偿付义务的机构，应当按照规定和约定及时向债券持有人履行偿付义务。</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4.1.5发行人无法按时偿付债券本息时，增信机构和其他具有偿付义务的机构，应当按照规定和约定及时向债券持有人履行偿付义务。</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受托管理人</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第二节  受托管理人</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4.2.1发行人应当根据规定为债券持有人聘请受托管理人。受托管理人应当勤勉尽责，按照规定和约定公正履行受托管理职责，协助债券持有人维护法定或约定的权利，保护债券持有人的利益。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4.2.1发行人应当根据规定为债券持有人聘请受托管理人。受托管理人应当勤勉尽责，按照规定和约定公正履行受托管理职责，协助债券持有人维护法定或约定的权利，保护债券持有人的利益。</w:t>
            </w:r>
          </w:p>
        </w:tc>
      </w:tr>
      <w:tr w:rsidR="003350E4" w:rsidRPr="00745E7D" w:rsidTr="003350E4">
        <w:trPr>
          <w:trHeight w:val="614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4.2.2发行人应当与受托管理人订立债券受托管理协议，约定受托管理人的具体职责，并在债券募集说明书中予以披露。相关职责范围应当至少包括：</w:t>
            </w:r>
            <w:r w:rsidRPr="00745E7D">
              <w:rPr>
                <w:rFonts w:ascii="仿宋_GB2312" w:eastAsia="仿宋_GB2312" w:hAnsi="等线" w:cs="宋体" w:hint="eastAsia"/>
                <w:color w:val="000000"/>
                <w:kern w:val="0"/>
                <w:szCs w:val="21"/>
              </w:rPr>
              <w:br/>
              <w:t>（一）持续关注和调查了解发行人和增信机构的经营状况、财务状况、资信状况、增信措施的有效性和偿债保障措施的执行情况，以及可能影响债券持有人重大权益的事项；</w:t>
            </w:r>
            <w:r w:rsidRPr="00745E7D">
              <w:rPr>
                <w:rFonts w:ascii="仿宋_GB2312" w:eastAsia="仿宋_GB2312" w:hAnsi="等线" w:cs="宋体" w:hint="eastAsia"/>
                <w:color w:val="000000"/>
                <w:kern w:val="0"/>
                <w:szCs w:val="21"/>
              </w:rPr>
              <w:br/>
              <w:t>（二）</w:t>
            </w:r>
            <w:r w:rsidRPr="0098356B">
              <w:rPr>
                <w:rFonts w:ascii="仿宋_GB2312" w:eastAsia="仿宋_GB2312" w:hAnsi="等线" w:cs="宋体" w:hint="eastAsia"/>
                <w:color w:val="000000"/>
                <w:kern w:val="0"/>
                <w:szCs w:val="21"/>
              </w:rPr>
              <w:t>持续督导发行人履行还本付息、信息披露及有关承诺的义务；</w:t>
            </w:r>
            <w:r w:rsidRPr="00745E7D">
              <w:rPr>
                <w:rFonts w:ascii="仿宋_GB2312" w:eastAsia="仿宋_GB2312" w:hAnsi="等线" w:cs="宋体" w:hint="eastAsia"/>
                <w:color w:val="000000"/>
                <w:kern w:val="0"/>
                <w:szCs w:val="21"/>
              </w:rPr>
              <w:br/>
              <w:t>（三）</w:t>
            </w:r>
            <w:r w:rsidRPr="0098356B">
              <w:rPr>
                <w:rFonts w:ascii="仿宋_GB2312" w:eastAsia="仿宋_GB2312" w:hAnsi="等线" w:cs="宋体" w:hint="eastAsia"/>
                <w:color w:val="000000"/>
                <w:kern w:val="0"/>
                <w:szCs w:val="21"/>
              </w:rPr>
              <w:t>监督发行人募集资金的使用情况；</w:t>
            </w:r>
            <w:r w:rsidRPr="00745E7D">
              <w:rPr>
                <w:rFonts w:ascii="仿宋_GB2312" w:eastAsia="仿宋_GB2312" w:hAnsi="等线" w:cs="宋体" w:hint="eastAsia"/>
                <w:color w:val="000000"/>
                <w:kern w:val="0"/>
                <w:szCs w:val="21"/>
              </w:rPr>
              <w:br/>
              <w:t>（四）出现可能影响债券持有人重大权益或其他约定情形时，根据规定和约定及时召集债券持有人会议，并督促发行人或相关方落实会议决议；</w:t>
            </w:r>
            <w:r w:rsidRPr="00745E7D">
              <w:rPr>
                <w:rFonts w:ascii="仿宋_GB2312" w:eastAsia="仿宋_GB2312" w:hAnsi="等线" w:cs="宋体" w:hint="eastAsia"/>
                <w:color w:val="000000"/>
                <w:kern w:val="0"/>
                <w:szCs w:val="21"/>
              </w:rPr>
              <w:br/>
              <w:t>（五）</w:t>
            </w:r>
            <w:r w:rsidRPr="0098356B">
              <w:rPr>
                <w:rFonts w:ascii="仿宋_GB2312" w:eastAsia="仿宋_GB2312" w:hAnsi="等线" w:cs="宋体" w:hint="eastAsia"/>
                <w:color w:val="000000"/>
                <w:kern w:val="0"/>
                <w:szCs w:val="21"/>
              </w:rPr>
              <w:t>定期和不定期向市场公告受托管理事务报告；</w:t>
            </w:r>
            <w:r w:rsidRPr="00745E7D">
              <w:rPr>
                <w:rFonts w:ascii="仿宋_GB2312" w:eastAsia="仿宋_GB2312" w:hAnsi="等线" w:cs="宋体" w:hint="eastAsia"/>
                <w:color w:val="000000"/>
                <w:kern w:val="0"/>
                <w:szCs w:val="21"/>
              </w:rPr>
              <w:br/>
              <w:t>（六）</w:t>
            </w:r>
            <w:r w:rsidRPr="0098356B">
              <w:rPr>
                <w:rFonts w:ascii="仿宋_GB2312" w:eastAsia="仿宋_GB2312" w:hAnsi="等线" w:cs="宋体" w:hint="eastAsia"/>
                <w:color w:val="000000"/>
                <w:kern w:val="0"/>
                <w:szCs w:val="21"/>
              </w:rPr>
              <w:t>发行人预计或已经不能偿还债务时，根据相关规定、约定或债券持有人的授权，要求并督促发行人及时采取有效偿债保障措施，勤勉处理债券违约风险化解处置相关事务；</w:t>
            </w:r>
            <w:r w:rsidRPr="00745E7D">
              <w:rPr>
                <w:rFonts w:ascii="仿宋_GB2312" w:eastAsia="仿宋_GB2312" w:hAnsi="等线" w:cs="宋体" w:hint="eastAsia"/>
                <w:color w:val="000000"/>
                <w:kern w:val="0"/>
                <w:szCs w:val="21"/>
              </w:rPr>
              <w:br/>
              <w:t>（</w:t>
            </w:r>
            <w:r w:rsidRPr="0098356B">
              <w:rPr>
                <w:rFonts w:ascii="仿宋_GB2312" w:eastAsia="仿宋_GB2312" w:hAnsi="等线" w:cs="宋体" w:hint="eastAsia"/>
                <w:color w:val="000000"/>
                <w:kern w:val="0"/>
                <w:szCs w:val="21"/>
              </w:rPr>
              <w:t>七</w:t>
            </w:r>
            <w:r w:rsidRPr="00745E7D">
              <w:rPr>
                <w:rFonts w:ascii="仿宋_GB2312" w:eastAsia="仿宋_GB2312" w:hAnsi="等线" w:cs="宋体" w:hint="eastAsia"/>
                <w:color w:val="000000"/>
                <w:kern w:val="0"/>
                <w:szCs w:val="21"/>
              </w:rPr>
              <w:t>）</w:t>
            </w:r>
            <w:r w:rsidRPr="0098356B">
              <w:rPr>
                <w:rFonts w:ascii="仿宋_GB2312" w:eastAsia="仿宋_GB2312" w:hAnsi="等线" w:cs="宋体" w:hint="eastAsia"/>
                <w:color w:val="000000"/>
                <w:kern w:val="0"/>
                <w:szCs w:val="21"/>
                <w:bdr w:val="single" w:sz="4" w:space="0" w:color="auto"/>
                <w:shd w:val="pct15" w:color="auto" w:fill="FFFFFF"/>
              </w:rPr>
              <w:t>法律、行政法规、部门规章、规范性文件</w:t>
            </w:r>
            <w:r w:rsidRPr="00745E7D">
              <w:rPr>
                <w:rFonts w:ascii="仿宋_GB2312" w:eastAsia="仿宋_GB2312" w:hAnsi="等线" w:cs="宋体" w:hint="eastAsia"/>
                <w:color w:val="000000"/>
                <w:kern w:val="0"/>
                <w:szCs w:val="21"/>
              </w:rPr>
              <w:t>、本所相关业务规则规定或者募集说明书、受托管理协议约定的其他职责。</w:t>
            </w:r>
          </w:p>
        </w:tc>
        <w:tc>
          <w:tcPr>
            <w:tcW w:w="2633" w:type="pct"/>
            <w:shd w:val="clear" w:color="auto" w:fill="auto"/>
            <w:vAlign w:val="center"/>
            <w:hideMark/>
          </w:tcPr>
          <w:p w:rsidR="003350E4" w:rsidRPr="00745E7D" w:rsidRDefault="003350E4" w:rsidP="0098356B">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4.2.2发行人应当与受托管理人订立债券受托管理协议，约定受托管理人的具体职责，并在债券募集说明书中予以披露。相关职责范围应当至少包括：</w:t>
            </w:r>
            <w:r w:rsidRPr="00745E7D">
              <w:rPr>
                <w:rFonts w:ascii="仿宋_GB2312" w:eastAsia="仿宋_GB2312" w:hAnsi="等线" w:cs="宋体" w:hint="eastAsia"/>
                <w:color w:val="000000"/>
                <w:kern w:val="0"/>
                <w:szCs w:val="21"/>
              </w:rPr>
              <w:br/>
              <w:t>（一）持续关注和调查了解发行人和增信机构的经营状况、财务状况、资信状况、增信措施的有效性和偿债保障措施的执行情况，以及可能影响债券持有人重大权益的事项；</w:t>
            </w:r>
            <w:r w:rsidRPr="00745E7D">
              <w:rPr>
                <w:rFonts w:ascii="仿宋_GB2312" w:eastAsia="仿宋_GB2312" w:hAnsi="等线" w:cs="宋体" w:hint="eastAsia"/>
                <w:color w:val="000000"/>
                <w:kern w:val="0"/>
                <w:szCs w:val="21"/>
              </w:rPr>
              <w:br/>
              <w:t>（二）</w:t>
            </w:r>
            <w:r w:rsidRPr="0098356B">
              <w:rPr>
                <w:rFonts w:ascii="仿宋_GB2312" w:eastAsia="仿宋_GB2312" w:hAnsi="等线" w:cs="宋体" w:hint="eastAsia"/>
                <w:color w:val="000000"/>
                <w:kern w:val="0"/>
                <w:szCs w:val="21"/>
              </w:rPr>
              <w:t>持续督导发行人履行还本付息、信息披露及有关承诺的义务；</w:t>
            </w:r>
            <w:r w:rsidRPr="00745E7D">
              <w:rPr>
                <w:rFonts w:ascii="仿宋_GB2312" w:eastAsia="仿宋_GB2312" w:hAnsi="等线" w:cs="宋体" w:hint="eastAsia"/>
                <w:color w:val="000000"/>
                <w:kern w:val="0"/>
                <w:szCs w:val="21"/>
              </w:rPr>
              <w:br/>
              <w:t>（三）</w:t>
            </w:r>
            <w:r w:rsidRPr="0098356B">
              <w:rPr>
                <w:rFonts w:ascii="仿宋_GB2312" w:eastAsia="仿宋_GB2312" w:hAnsi="等线" w:cs="宋体" w:hint="eastAsia"/>
                <w:color w:val="000000"/>
                <w:kern w:val="0"/>
                <w:szCs w:val="21"/>
              </w:rPr>
              <w:t>监督发行人募集资金的使用情况；</w:t>
            </w:r>
            <w:r w:rsidRPr="00745E7D">
              <w:rPr>
                <w:rFonts w:ascii="仿宋_GB2312" w:eastAsia="仿宋_GB2312" w:hAnsi="等线" w:cs="宋体" w:hint="eastAsia"/>
                <w:color w:val="000000"/>
                <w:kern w:val="0"/>
                <w:szCs w:val="21"/>
              </w:rPr>
              <w:br/>
              <w:t>（四）出现可能影响债券持有人重大权益或其他约定情形时，根据规定和约定及时召集债券持有人会议，并督促发行人或相关方落实会议决议；</w:t>
            </w:r>
            <w:r w:rsidRPr="00745E7D">
              <w:rPr>
                <w:rFonts w:ascii="仿宋_GB2312" w:eastAsia="仿宋_GB2312" w:hAnsi="等线" w:cs="宋体" w:hint="eastAsia"/>
                <w:color w:val="000000"/>
                <w:kern w:val="0"/>
                <w:szCs w:val="21"/>
              </w:rPr>
              <w:br/>
              <w:t>（五）</w:t>
            </w:r>
            <w:r w:rsidRPr="0098356B">
              <w:rPr>
                <w:rFonts w:ascii="仿宋_GB2312" w:eastAsia="仿宋_GB2312" w:hAnsi="等线" w:cs="宋体" w:hint="eastAsia"/>
                <w:color w:val="000000"/>
                <w:kern w:val="0"/>
                <w:szCs w:val="21"/>
              </w:rPr>
              <w:t>定期和不定期向市场公告受托管理事务报告；</w:t>
            </w:r>
            <w:r w:rsidRPr="00745E7D">
              <w:rPr>
                <w:rFonts w:ascii="仿宋_GB2312" w:eastAsia="仿宋_GB2312" w:hAnsi="等线" w:cs="宋体" w:hint="eastAsia"/>
                <w:color w:val="000000"/>
                <w:kern w:val="0"/>
                <w:szCs w:val="21"/>
              </w:rPr>
              <w:br/>
              <w:t>（六）</w:t>
            </w:r>
            <w:r w:rsidRPr="0098356B">
              <w:rPr>
                <w:rFonts w:ascii="仿宋_GB2312" w:eastAsia="仿宋_GB2312" w:hAnsi="等线" w:cs="宋体" w:hint="eastAsia"/>
                <w:color w:val="000000"/>
                <w:kern w:val="0"/>
                <w:szCs w:val="21"/>
              </w:rPr>
              <w:t>发行人预计或已经不能偿还债务时，根据相关规定、约定或债券持有人的授权，要求并督促发行人及时采取有效偿债保障措施，勤勉处理债券违约风险化解处置相关事务；</w:t>
            </w:r>
            <w:r w:rsidRPr="00745E7D">
              <w:rPr>
                <w:rFonts w:ascii="仿宋_GB2312" w:eastAsia="仿宋_GB2312" w:hAnsi="等线" w:cs="宋体" w:hint="eastAsia"/>
                <w:color w:val="000000"/>
                <w:kern w:val="0"/>
                <w:szCs w:val="21"/>
              </w:rPr>
              <w:br/>
              <w:t>（</w:t>
            </w:r>
            <w:r w:rsidRPr="0098356B">
              <w:rPr>
                <w:rFonts w:ascii="仿宋_GB2312" w:eastAsia="仿宋_GB2312" w:hAnsi="等线" w:cs="宋体" w:hint="eastAsia"/>
                <w:color w:val="000000"/>
                <w:kern w:val="0"/>
                <w:szCs w:val="21"/>
              </w:rPr>
              <w:t>七</w:t>
            </w:r>
            <w:r w:rsidRPr="00745E7D">
              <w:rPr>
                <w:rFonts w:ascii="仿宋_GB2312" w:eastAsia="仿宋_GB2312" w:hAnsi="等线" w:cs="宋体" w:hint="eastAsia"/>
                <w:color w:val="000000"/>
                <w:kern w:val="0"/>
                <w:szCs w:val="21"/>
              </w:rPr>
              <w:t>）</w:t>
            </w:r>
            <w:r w:rsidRPr="0098356B">
              <w:rPr>
                <w:rFonts w:ascii="仿宋_GB2312" w:eastAsia="仿宋_GB2312" w:hAnsi="等线" w:cs="宋体" w:hint="eastAsia"/>
                <w:b/>
                <w:color w:val="000000"/>
                <w:kern w:val="0"/>
                <w:szCs w:val="21"/>
              </w:rPr>
              <w:t>法律法规</w:t>
            </w:r>
            <w:r w:rsidRPr="00745E7D">
              <w:rPr>
                <w:rFonts w:ascii="仿宋_GB2312" w:eastAsia="仿宋_GB2312" w:hAnsi="等线" w:cs="宋体" w:hint="eastAsia"/>
                <w:color w:val="000000"/>
                <w:kern w:val="0"/>
                <w:szCs w:val="21"/>
              </w:rPr>
              <w:t>、本所相关业务规则规定或者募集说明书、受托管理协议约定的其他职责。</w:t>
            </w:r>
          </w:p>
        </w:tc>
      </w:tr>
      <w:tr w:rsidR="003350E4" w:rsidRPr="00745E7D" w:rsidTr="003350E4">
        <w:trPr>
          <w:trHeight w:val="384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4.2.3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r w:rsidRPr="00745E7D">
              <w:rPr>
                <w:rFonts w:ascii="仿宋_GB2312" w:eastAsia="仿宋_GB2312" w:hAnsi="等线" w:cs="宋体" w:hint="eastAsia"/>
                <w:color w:val="000000"/>
                <w:kern w:val="0"/>
                <w:szCs w:val="21"/>
              </w:rPr>
              <w:br/>
              <w:t>本所可以要求受托管理人开展专项或全面风险排查，受托管理人应当按照相关要求完成排查并将排查结果在规定时间内向本所报告。</w:t>
            </w:r>
            <w:r w:rsidRPr="00745E7D">
              <w:rPr>
                <w:rFonts w:ascii="仿宋_GB2312" w:eastAsia="仿宋_GB2312" w:hAnsi="等线" w:cs="宋体" w:hint="eastAsia"/>
                <w:color w:val="000000"/>
                <w:kern w:val="0"/>
                <w:szCs w:val="21"/>
              </w:rPr>
              <w:br/>
              <w:t>发行人及其董事、监事、高级管理人员、控股股东、实际控制人、承销机构、增信机构及其他专业机构应当配合受托管理人履行受托管理职责，积极提供受托管理所需的资料、信息和相关情况，维护债券持有人合法权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4.2.3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r w:rsidRPr="00745E7D">
              <w:rPr>
                <w:rFonts w:ascii="仿宋_GB2312" w:eastAsia="仿宋_GB2312" w:hAnsi="等线" w:cs="宋体" w:hint="eastAsia"/>
                <w:color w:val="000000"/>
                <w:kern w:val="0"/>
                <w:szCs w:val="21"/>
              </w:rPr>
              <w:br/>
              <w:t>本所可以要求受托管理人开展专项或全面风险排查，受托管理人应当按照相关要求完成排查并将排查结果在规定时间内向本所报告。</w:t>
            </w:r>
            <w:r w:rsidRPr="00745E7D">
              <w:rPr>
                <w:rFonts w:ascii="仿宋_GB2312" w:eastAsia="仿宋_GB2312" w:hAnsi="等线" w:cs="宋体" w:hint="eastAsia"/>
                <w:color w:val="000000"/>
                <w:kern w:val="0"/>
                <w:szCs w:val="21"/>
              </w:rPr>
              <w:br/>
            </w:r>
          </w:p>
        </w:tc>
      </w:tr>
      <w:tr w:rsidR="003350E4" w:rsidRPr="00745E7D" w:rsidTr="003350E4">
        <w:trPr>
          <w:trHeight w:val="768"/>
        </w:trPr>
        <w:tc>
          <w:tcPr>
            <w:tcW w:w="2367" w:type="pct"/>
            <w:shd w:val="clear" w:color="auto" w:fill="auto"/>
            <w:vAlign w:val="center"/>
          </w:tcPr>
          <w:p w:rsidR="003350E4" w:rsidRPr="00745E7D" w:rsidRDefault="003350E4" w:rsidP="00745E7D">
            <w:pPr>
              <w:widowControl/>
              <w:rPr>
                <w:rFonts w:ascii="仿宋_GB2312" w:eastAsia="仿宋_GB2312" w:hAnsi="等线" w:cs="宋体"/>
                <w:color w:val="000000"/>
                <w:kern w:val="0"/>
                <w:szCs w:val="21"/>
              </w:rPr>
            </w:pPr>
          </w:p>
        </w:tc>
        <w:tc>
          <w:tcPr>
            <w:tcW w:w="2633" w:type="pct"/>
            <w:shd w:val="clear" w:color="auto" w:fill="auto"/>
            <w:vAlign w:val="center"/>
          </w:tcPr>
          <w:p w:rsidR="003350E4" w:rsidRPr="00DA0CB7" w:rsidRDefault="003350E4" w:rsidP="00745E7D">
            <w:pPr>
              <w:widowControl/>
              <w:rPr>
                <w:rFonts w:ascii="仿宋_GB2312" w:eastAsia="仿宋_GB2312" w:hAnsi="等线" w:cs="宋体"/>
                <w:b/>
                <w:bCs/>
                <w:color w:val="000000"/>
                <w:kern w:val="0"/>
                <w:szCs w:val="21"/>
              </w:rPr>
            </w:pPr>
            <w:r w:rsidRPr="00DA0CB7">
              <w:rPr>
                <w:rFonts w:ascii="仿宋_GB2312" w:eastAsia="仿宋_GB2312" w:hAnsi="等线" w:cs="宋体" w:hint="eastAsia"/>
                <w:b/>
                <w:bCs/>
                <w:color w:val="000000"/>
                <w:kern w:val="0"/>
                <w:szCs w:val="21"/>
              </w:rPr>
              <w:t>4</w:t>
            </w:r>
            <w:r w:rsidRPr="00DA0CB7">
              <w:rPr>
                <w:rFonts w:ascii="仿宋_GB2312" w:eastAsia="仿宋_GB2312" w:hAnsi="等线" w:cs="宋体"/>
                <w:b/>
                <w:bCs/>
                <w:color w:val="000000"/>
                <w:kern w:val="0"/>
                <w:szCs w:val="21"/>
              </w:rPr>
              <w:t>.2.4</w:t>
            </w:r>
            <w:r w:rsidRPr="00DA0CB7">
              <w:rPr>
                <w:rFonts w:ascii="仿宋_GB2312" w:eastAsia="仿宋_GB2312" w:hAnsi="等线" w:cs="宋体" w:hint="eastAsia"/>
                <w:b/>
                <w:bCs/>
                <w:color w:val="000000"/>
                <w:kern w:val="0"/>
                <w:szCs w:val="21"/>
              </w:rPr>
              <w:t>发行人及其董事、监事、高级管理人员、控股股东、实际控制人、承销机构、增信机构及其他专业机构应当配合受托管理人履行受托管理职责，积极提供受托管理所需的资料、信息和相关情况，维护债券持有人合法权益。</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4.2.4受托管理人为履行受托管理职责，有权代表债券持有人查询债券持有人名册及相关登记信息、专项账户中募集资金的存储与划转情况。</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w:t>
            </w:r>
            <w:r>
              <w:rPr>
                <w:rFonts w:ascii="仿宋_GB2312" w:eastAsia="仿宋_GB2312" w:hAnsi="等线" w:cs="宋体"/>
                <w:color w:val="000000"/>
                <w:kern w:val="0"/>
                <w:szCs w:val="21"/>
              </w:rPr>
              <w:t>5</w:t>
            </w:r>
            <w:r w:rsidRPr="00745E7D">
              <w:rPr>
                <w:rFonts w:ascii="仿宋_GB2312" w:eastAsia="仿宋_GB2312" w:hAnsi="等线" w:cs="宋体" w:hint="eastAsia"/>
                <w:color w:val="000000"/>
                <w:kern w:val="0"/>
                <w:szCs w:val="21"/>
              </w:rPr>
              <w:t>受托管理人为履行受托管理职责，有权代表债券持有人查询债券持有人名册及相关登记信息、专项账户中募集资金的存储与划转情况。</w:t>
            </w: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4.2.5公司债券出现违约情形或风险的，或者发行人信息披露文件存在虚假记载、误导性陈述或者重大遗漏，致使债券持有人遭受损失的，受托管理人应当</w:t>
            </w:r>
            <w:r w:rsidRPr="00356546">
              <w:rPr>
                <w:rFonts w:ascii="仿宋_GB2312" w:eastAsia="仿宋_GB2312" w:hAnsi="等线" w:cs="宋体" w:hint="eastAsia"/>
                <w:color w:val="000000"/>
                <w:kern w:val="0"/>
                <w:szCs w:val="21"/>
                <w:bdr w:val="single" w:sz="4" w:space="0" w:color="auto"/>
                <w:shd w:val="pct15" w:color="auto" w:fill="FFFFFF"/>
              </w:rPr>
              <w:t>及时通过召开债券持有人会议等方式征集债券持有人的意见，并根据债券持有人的委托</w:t>
            </w:r>
            <w:r w:rsidRPr="00745E7D">
              <w:rPr>
                <w:rFonts w:ascii="仿宋_GB2312" w:eastAsia="仿宋_GB2312" w:hAnsi="等线" w:cs="宋体" w:hint="eastAsia"/>
                <w:color w:val="000000"/>
                <w:kern w:val="0"/>
                <w:szCs w:val="21"/>
              </w:rPr>
              <w:t>勤勉尽责、及时有效地采取相关措施，</w:t>
            </w:r>
            <w:r w:rsidRPr="00356546">
              <w:rPr>
                <w:rFonts w:ascii="仿宋_GB2312" w:eastAsia="仿宋_GB2312" w:hAnsi="等线" w:cs="宋体" w:hint="eastAsia"/>
                <w:color w:val="000000"/>
                <w:kern w:val="0"/>
                <w:szCs w:val="21"/>
                <w:bdr w:val="single" w:sz="4" w:space="0" w:color="auto"/>
                <w:shd w:val="pct15" w:color="auto" w:fill="FFFFFF"/>
              </w:rPr>
              <w:t>包括但不限于与发行人、增信机构、承销机构及其他责任主体进行谈判，要求发行人追加担保，</w:t>
            </w:r>
            <w:r w:rsidRPr="00745E7D">
              <w:rPr>
                <w:rFonts w:ascii="仿宋_GB2312" w:eastAsia="仿宋_GB2312" w:hAnsi="等线" w:cs="宋体" w:hint="eastAsia"/>
                <w:color w:val="000000"/>
                <w:kern w:val="0"/>
                <w:szCs w:val="21"/>
              </w:rPr>
              <w:t>接受全部或者部分债券持有人的委托依法申请</w:t>
            </w:r>
            <w:r w:rsidRPr="00532A99">
              <w:rPr>
                <w:rFonts w:ascii="仿宋_GB2312" w:eastAsia="仿宋_GB2312" w:hAnsi="等线" w:cs="宋体" w:hint="eastAsia"/>
                <w:color w:val="000000"/>
                <w:kern w:val="0"/>
                <w:szCs w:val="21"/>
                <w:bdr w:val="single" w:sz="4" w:space="0" w:color="auto"/>
                <w:shd w:val="pct15" w:color="auto" w:fill="FFFFFF"/>
              </w:rPr>
              <w:t>法定机关采取</w:t>
            </w:r>
            <w:r w:rsidRPr="00745E7D">
              <w:rPr>
                <w:rFonts w:ascii="仿宋_GB2312" w:eastAsia="仿宋_GB2312" w:hAnsi="等线" w:cs="宋体" w:hint="eastAsia"/>
                <w:color w:val="000000"/>
                <w:kern w:val="0"/>
                <w:szCs w:val="21"/>
              </w:rPr>
              <w:t>财产保全措施、提起</w:t>
            </w:r>
            <w:r w:rsidRPr="00532A99">
              <w:rPr>
                <w:rFonts w:ascii="仿宋_GB2312" w:eastAsia="仿宋_GB2312" w:hAnsi="等线" w:cs="宋体" w:hint="eastAsia"/>
                <w:color w:val="000000"/>
                <w:kern w:val="0"/>
                <w:szCs w:val="21"/>
                <w:bdr w:val="single" w:sz="4" w:space="0" w:color="auto"/>
                <w:shd w:val="pct15" w:color="auto" w:fill="FFFFFF"/>
              </w:rPr>
              <w:t>民事</w:t>
            </w:r>
            <w:r w:rsidRPr="00745E7D">
              <w:rPr>
                <w:rFonts w:ascii="仿宋_GB2312" w:eastAsia="仿宋_GB2312" w:hAnsi="等线" w:cs="宋体" w:hint="eastAsia"/>
                <w:color w:val="000000"/>
                <w:kern w:val="0"/>
                <w:szCs w:val="21"/>
              </w:rPr>
              <w:t>诉讼、</w:t>
            </w:r>
            <w:r w:rsidRPr="00532A99">
              <w:rPr>
                <w:rFonts w:ascii="仿宋_GB2312" w:eastAsia="仿宋_GB2312" w:hAnsi="等线" w:cs="宋体" w:hint="eastAsia"/>
                <w:color w:val="000000"/>
                <w:kern w:val="0"/>
                <w:szCs w:val="21"/>
                <w:bdr w:val="single" w:sz="4" w:space="0" w:color="auto"/>
                <w:shd w:val="pct15" w:color="auto" w:fill="FFFFFF"/>
              </w:rPr>
              <w:t>申请</w:t>
            </w:r>
            <w:r w:rsidRPr="00745E7D">
              <w:rPr>
                <w:rFonts w:ascii="仿宋_GB2312" w:eastAsia="仿宋_GB2312" w:hAnsi="等线" w:cs="宋体" w:hint="eastAsia"/>
                <w:color w:val="000000"/>
                <w:kern w:val="0"/>
                <w:szCs w:val="21"/>
              </w:rPr>
              <w:t>仲裁、</w:t>
            </w:r>
            <w:r w:rsidRPr="00532A99">
              <w:rPr>
                <w:rFonts w:ascii="仿宋_GB2312" w:eastAsia="仿宋_GB2312" w:hAnsi="等线" w:cs="宋体" w:hint="eastAsia"/>
                <w:color w:val="000000"/>
                <w:kern w:val="0"/>
                <w:szCs w:val="21"/>
                <w:bdr w:val="single" w:sz="4" w:space="0" w:color="auto"/>
                <w:shd w:val="pct15" w:color="auto" w:fill="FFFFFF"/>
              </w:rPr>
              <w:t>参与重组或</w:t>
            </w:r>
            <w:r w:rsidRPr="00D51162">
              <w:rPr>
                <w:rFonts w:ascii="仿宋_GB2312" w:eastAsia="仿宋_GB2312" w:hAnsi="等线" w:cs="宋体" w:hint="eastAsia"/>
                <w:color w:val="000000"/>
                <w:kern w:val="0"/>
                <w:szCs w:val="21"/>
                <w:bdr w:val="single" w:sz="4" w:space="0" w:color="auto"/>
                <w:shd w:val="pct15" w:color="auto" w:fill="FFFFFF"/>
              </w:rPr>
              <w:t>者</w:t>
            </w:r>
            <w:r w:rsidRPr="00745E7D">
              <w:rPr>
                <w:rFonts w:ascii="仿宋_GB2312" w:eastAsia="仿宋_GB2312" w:hAnsi="等线" w:cs="宋体" w:hint="eastAsia"/>
                <w:color w:val="000000"/>
                <w:kern w:val="0"/>
                <w:szCs w:val="21"/>
              </w:rPr>
              <w:t>破产</w:t>
            </w:r>
            <w:r w:rsidRPr="00D51162">
              <w:rPr>
                <w:rFonts w:ascii="仿宋_GB2312" w:eastAsia="仿宋_GB2312" w:hAnsi="等线" w:cs="宋体" w:hint="eastAsia"/>
                <w:color w:val="000000"/>
                <w:kern w:val="0"/>
                <w:szCs w:val="21"/>
                <w:bdr w:val="single" w:sz="4" w:space="0" w:color="auto"/>
                <w:shd w:val="pct15" w:color="auto" w:fill="FFFFFF"/>
              </w:rPr>
              <w:t>的</w:t>
            </w:r>
            <w:r w:rsidRPr="00745E7D">
              <w:rPr>
                <w:rFonts w:ascii="仿宋_GB2312" w:eastAsia="仿宋_GB2312" w:hAnsi="等线" w:cs="宋体" w:hint="eastAsia"/>
                <w:color w:val="000000"/>
                <w:kern w:val="0"/>
                <w:szCs w:val="21"/>
              </w:rPr>
              <w:t>法律程序</w:t>
            </w:r>
            <w:r w:rsidRPr="00D51162">
              <w:rPr>
                <w:rFonts w:ascii="仿宋_GB2312" w:eastAsia="仿宋_GB2312" w:hAnsi="等线" w:cs="宋体" w:hint="eastAsia"/>
                <w:color w:val="000000"/>
                <w:kern w:val="0"/>
                <w:szCs w:val="21"/>
                <w:bdr w:val="single" w:sz="4" w:space="0" w:color="auto"/>
                <w:shd w:val="pct15" w:color="auto" w:fill="FFFFFF"/>
              </w:rPr>
              <w:t>等</w:t>
            </w:r>
            <w:r w:rsidRPr="00745E7D">
              <w:rPr>
                <w:rFonts w:ascii="仿宋_GB2312" w:eastAsia="仿宋_GB2312" w:hAnsi="等线" w:cs="宋体" w:hint="eastAsia"/>
                <w:color w:val="000000"/>
                <w:kern w:val="0"/>
                <w:szCs w:val="21"/>
              </w:rPr>
              <w:t>。</w:t>
            </w:r>
          </w:p>
        </w:tc>
        <w:tc>
          <w:tcPr>
            <w:tcW w:w="2633" w:type="pct"/>
            <w:shd w:val="clear" w:color="auto" w:fill="auto"/>
            <w:vAlign w:val="center"/>
            <w:hideMark/>
          </w:tcPr>
          <w:p w:rsidR="003350E4" w:rsidRPr="00745E7D" w:rsidRDefault="003350E4" w:rsidP="00A316C4">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w:t>
            </w:r>
            <w:r>
              <w:rPr>
                <w:rFonts w:ascii="仿宋_GB2312" w:eastAsia="仿宋_GB2312" w:hAnsi="等线" w:cs="宋体"/>
                <w:color w:val="000000"/>
                <w:kern w:val="0"/>
                <w:szCs w:val="21"/>
              </w:rPr>
              <w:t>6</w:t>
            </w:r>
            <w:r w:rsidRPr="00745E7D">
              <w:rPr>
                <w:rFonts w:ascii="仿宋_GB2312" w:eastAsia="仿宋_GB2312" w:hAnsi="等线" w:cs="宋体" w:hint="eastAsia"/>
                <w:color w:val="000000"/>
                <w:kern w:val="0"/>
                <w:szCs w:val="21"/>
              </w:rPr>
              <w:t>公司债券出现违约情形或风险的，或者发行人信息披露文件存在虚假记载、误导性陈述或者重大遗漏，致使债券持有人遭受损失的，受托管理人应当</w:t>
            </w:r>
            <w:r w:rsidRPr="00F92C6D">
              <w:rPr>
                <w:rFonts w:ascii="仿宋_GB2312" w:eastAsia="仿宋_GB2312" w:hAnsi="等线" w:cs="宋体" w:hint="eastAsia"/>
                <w:b/>
                <w:color w:val="000000"/>
                <w:kern w:val="0"/>
                <w:szCs w:val="21"/>
              </w:rPr>
              <w:t>按照规定或约定</w:t>
            </w:r>
            <w:r w:rsidRPr="00745E7D">
              <w:rPr>
                <w:rFonts w:ascii="仿宋_GB2312" w:eastAsia="仿宋_GB2312" w:hAnsi="等线" w:cs="宋体" w:hint="eastAsia"/>
                <w:color w:val="000000"/>
                <w:kern w:val="0"/>
                <w:szCs w:val="21"/>
              </w:rPr>
              <w:t>勤勉尽责、及时有效地采取相关措施，</w:t>
            </w:r>
            <w:r w:rsidRPr="00F92C6D">
              <w:rPr>
                <w:rFonts w:ascii="仿宋_GB2312" w:eastAsia="仿宋_GB2312" w:hAnsi="等线" w:cs="宋体" w:hint="eastAsia"/>
                <w:b/>
                <w:color w:val="000000"/>
                <w:kern w:val="0"/>
                <w:szCs w:val="21"/>
              </w:rPr>
              <w:t>并根据募集说明书、债券受托管理协议的约定或者债券持有人会议决议的授权，</w:t>
            </w:r>
            <w:r w:rsidRPr="00745E7D">
              <w:rPr>
                <w:rFonts w:ascii="仿宋_GB2312" w:eastAsia="仿宋_GB2312" w:hAnsi="等线" w:cs="宋体" w:hint="eastAsia"/>
                <w:color w:val="000000"/>
                <w:kern w:val="0"/>
                <w:szCs w:val="21"/>
              </w:rPr>
              <w:t>接受全部或者部分债券持有人的委托依法申请财产保全措施、提起</w:t>
            </w:r>
            <w:r w:rsidRPr="00D51162">
              <w:rPr>
                <w:rFonts w:ascii="仿宋_GB2312" w:eastAsia="仿宋_GB2312" w:hAnsi="等线" w:cs="宋体" w:hint="eastAsia"/>
                <w:b/>
                <w:bCs/>
                <w:color w:val="000000"/>
                <w:kern w:val="0"/>
                <w:szCs w:val="21"/>
              </w:rPr>
              <w:t>或参加</w:t>
            </w:r>
            <w:r w:rsidRPr="00745E7D">
              <w:rPr>
                <w:rFonts w:ascii="仿宋_GB2312" w:eastAsia="仿宋_GB2312" w:hAnsi="等线" w:cs="宋体" w:hint="eastAsia"/>
                <w:color w:val="000000"/>
                <w:kern w:val="0"/>
                <w:szCs w:val="21"/>
              </w:rPr>
              <w:t>诉讼、仲裁、破产</w:t>
            </w:r>
            <w:r>
              <w:rPr>
                <w:rFonts w:ascii="仿宋_GB2312" w:eastAsia="仿宋_GB2312" w:hAnsi="等线" w:cs="宋体" w:hint="eastAsia"/>
                <w:color w:val="000000"/>
                <w:kern w:val="0"/>
                <w:szCs w:val="21"/>
              </w:rPr>
              <w:t>或</w:t>
            </w:r>
            <w:r w:rsidRPr="00A316C4">
              <w:rPr>
                <w:rFonts w:ascii="仿宋_GB2312" w:eastAsia="仿宋_GB2312" w:hAnsi="等线" w:cs="宋体" w:hint="eastAsia"/>
                <w:b/>
                <w:color w:val="000000"/>
                <w:kern w:val="0"/>
                <w:szCs w:val="21"/>
              </w:rPr>
              <w:t>清算</w:t>
            </w:r>
            <w:r>
              <w:rPr>
                <w:rFonts w:ascii="仿宋_GB2312" w:eastAsia="仿宋_GB2312" w:hAnsi="等线" w:cs="宋体" w:hint="eastAsia"/>
                <w:color w:val="000000"/>
                <w:kern w:val="0"/>
                <w:szCs w:val="21"/>
              </w:rPr>
              <w:t>等</w:t>
            </w:r>
            <w:r w:rsidRPr="00745E7D">
              <w:rPr>
                <w:rFonts w:ascii="仿宋_GB2312" w:eastAsia="仿宋_GB2312" w:hAnsi="等线" w:cs="宋体" w:hint="eastAsia"/>
                <w:color w:val="000000"/>
                <w:kern w:val="0"/>
                <w:szCs w:val="21"/>
              </w:rPr>
              <w:t>法律程序。</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4.2.6本规则对受托管理人规定的未尽事项，按照中国证监会、中国证券业协会和本所相关规定执行。</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4.2.</w:t>
            </w:r>
            <w:r>
              <w:rPr>
                <w:rFonts w:ascii="仿宋_GB2312" w:eastAsia="仿宋_GB2312" w:hAnsi="等线" w:cs="宋体"/>
                <w:color w:val="000000"/>
                <w:kern w:val="0"/>
                <w:szCs w:val="21"/>
              </w:rPr>
              <w:t>7</w:t>
            </w:r>
            <w:r w:rsidRPr="00745E7D">
              <w:rPr>
                <w:rFonts w:ascii="仿宋_GB2312" w:eastAsia="仿宋_GB2312" w:hAnsi="等线" w:cs="宋体" w:hint="eastAsia"/>
                <w:color w:val="000000"/>
                <w:kern w:val="0"/>
                <w:szCs w:val="21"/>
              </w:rPr>
              <w:t>本规则对受托管理人规定的未尽事项，按照中国证监会、中国证券业协会和本所相关规定执行。</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第三节  债券持有人会议</w:t>
            </w:r>
          </w:p>
        </w:tc>
        <w:tc>
          <w:tcPr>
            <w:tcW w:w="2633" w:type="pct"/>
            <w:shd w:val="clear" w:color="auto" w:fill="A6A6A6" w:themeFill="background1" w:themeFillShade="A6"/>
            <w:vAlign w:val="center"/>
            <w:hideMark/>
          </w:tcPr>
          <w:p w:rsidR="003350E4" w:rsidRPr="00745E7D" w:rsidRDefault="003350E4" w:rsidP="00745E7D">
            <w:pPr>
              <w:widowControl/>
              <w:jc w:val="center"/>
              <w:rPr>
                <w:rFonts w:ascii="仿宋_GB2312" w:eastAsia="仿宋_GB2312" w:hAnsi="等线" w:cs="宋体"/>
                <w:b/>
                <w:bCs/>
                <w:color w:val="000000"/>
                <w:kern w:val="0"/>
                <w:szCs w:val="21"/>
              </w:rPr>
            </w:pPr>
            <w:r w:rsidRPr="00745E7D">
              <w:rPr>
                <w:rFonts w:ascii="仿宋_GB2312" w:eastAsia="仿宋_GB2312" w:hAnsi="等线" w:cs="宋体" w:hint="eastAsia"/>
                <w:b/>
                <w:bCs/>
                <w:color w:val="000000"/>
                <w:kern w:val="0"/>
                <w:szCs w:val="21"/>
              </w:rPr>
              <w:t>第三节  债券持有人会议</w:t>
            </w:r>
          </w:p>
        </w:tc>
      </w:tr>
      <w:tr w:rsidR="003350E4" w:rsidRPr="00745E7D" w:rsidTr="003350E4">
        <w:trPr>
          <w:trHeight w:val="84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4.3.1受托管理人应当与发行人按照有利于保护债券持有人利益的原则制定债券持有人会议规则，</w:t>
            </w:r>
            <w:r w:rsidRPr="001D7720">
              <w:rPr>
                <w:rFonts w:ascii="仿宋_GB2312" w:eastAsia="仿宋_GB2312" w:hAnsi="等线" w:cs="宋体" w:hint="eastAsia"/>
                <w:color w:val="000000"/>
                <w:kern w:val="0"/>
                <w:szCs w:val="21"/>
                <w:bdr w:val="single" w:sz="4" w:space="0" w:color="auto"/>
                <w:shd w:val="pct15" w:color="auto" w:fill="FFFFFF"/>
              </w:rPr>
              <w:t>明确债券持有人通过债券持有人会议行使权利的范围，债券持有人会议的召集、通知、决策机制、会议记录及披露和其他重要事项。</w:t>
            </w:r>
            <w:r w:rsidRPr="00745E7D">
              <w:rPr>
                <w:rFonts w:ascii="仿宋_GB2312" w:eastAsia="仿宋_GB2312" w:hAnsi="等线" w:cs="宋体" w:hint="eastAsia"/>
                <w:color w:val="000000"/>
                <w:kern w:val="0"/>
                <w:szCs w:val="21"/>
              </w:rPr>
              <w:br/>
              <w:t>债券持有人会议规则应当公平、合理、合法。</w:t>
            </w:r>
            <w:r w:rsidRPr="00745E7D">
              <w:rPr>
                <w:rFonts w:ascii="仿宋_GB2312" w:eastAsia="仿宋_GB2312" w:hAnsi="等线" w:cs="宋体" w:hint="eastAsia"/>
                <w:color w:val="000000"/>
                <w:kern w:val="0"/>
                <w:szCs w:val="21"/>
              </w:rPr>
              <w:br/>
              <w:t>发行人或其他相关方应当在债券募集说明书中披露债券持有人会议规则及落实债券持有人会议决议的相关承诺与安排。</w:t>
            </w:r>
          </w:p>
        </w:tc>
        <w:tc>
          <w:tcPr>
            <w:tcW w:w="2633" w:type="pct"/>
            <w:shd w:val="clear" w:color="auto" w:fill="auto"/>
            <w:vAlign w:val="center"/>
            <w:hideMark/>
          </w:tcPr>
          <w:p w:rsidR="003350E4"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4.3.1受托管理人应当与发行人按照有利于保护债券持有人利益的原则制定债券持有人会议规则</w:t>
            </w:r>
            <w:r>
              <w:rPr>
                <w:rFonts w:ascii="仿宋_GB2312" w:eastAsia="仿宋_GB2312" w:hAnsi="等线" w:cs="宋体" w:hint="eastAsia"/>
                <w:color w:val="000000"/>
                <w:kern w:val="0"/>
                <w:szCs w:val="21"/>
              </w:rPr>
              <w:t>。</w:t>
            </w:r>
          </w:p>
          <w:p w:rsidR="003350E4"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债券持有人会议规则应当公平、合理、合法，</w:t>
            </w:r>
            <w:r w:rsidRPr="001D7720">
              <w:rPr>
                <w:rFonts w:ascii="仿宋_GB2312" w:eastAsia="仿宋_GB2312" w:hAnsi="等线" w:cs="宋体" w:hint="eastAsia"/>
                <w:b/>
                <w:color w:val="000000"/>
                <w:kern w:val="0"/>
                <w:szCs w:val="21"/>
              </w:rPr>
              <w:t>不得违反法律法规、本规则以及本所其他规定，并应当明确约定以下事项：</w:t>
            </w:r>
          </w:p>
          <w:p w:rsidR="003350E4" w:rsidRPr="001D7720" w:rsidRDefault="003350E4" w:rsidP="00FE564D">
            <w:pPr>
              <w:ind w:firstLineChars="200" w:firstLine="422"/>
              <w:rPr>
                <w:rFonts w:ascii="仿宋_GB2312" w:eastAsia="仿宋_GB2312" w:hAnsi="等线" w:cs="宋体"/>
                <w:b/>
                <w:color w:val="000000"/>
                <w:kern w:val="0"/>
                <w:szCs w:val="21"/>
              </w:rPr>
            </w:pPr>
            <w:r w:rsidRPr="001D7720">
              <w:rPr>
                <w:rFonts w:ascii="仿宋_GB2312" w:eastAsia="仿宋_GB2312" w:hAnsi="等线" w:cs="宋体" w:hint="eastAsia"/>
                <w:b/>
                <w:color w:val="000000"/>
                <w:kern w:val="0"/>
                <w:szCs w:val="21"/>
              </w:rPr>
              <w:t>（一）</w:t>
            </w:r>
            <w:r w:rsidRPr="001D7720">
              <w:rPr>
                <w:rFonts w:ascii="仿宋_GB2312" w:eastAsia="仿宋_GB2312" w:hAnsi="等线" w:cs="宋体" w:hint="eastAsia"/>
                <w:b/>
                <w:color w:val="000000"/>
                <w:kern w:val="0"/>
                <w:szCs w:val="21"/>
              </w:rPr>
              <w:tab/>
              <w:t>通过债券持有人会议行使权利的范围；</w:t>
            </w:r>
          </w:p>
          <w:p w:rsidR="003350E4" w:rsidRPr="001D7720" w:rsidRDefault="003350E4" w:rsidP="00FE564D">
            <w:pPr>
              <w:ind w:firstLineChars="200" w:firstLine="422"/>
              <w:rPr>
                <w:rFonts w:ascii="仿宋_GB2312" w:eastAsia="仿宋_GB2312" w:hAnsi="等线" w:cs="宋体"/>
                <w:b/>
                <w:color w:val="000000"/>
                <w:kern w:val="0"/>
                <w:szCs w:val="21"/>
              </w:rPr>
            </w:pPr>
            <w:r w:rsidRPr="001D7720">
              <w:rPr>
                <w:rFonts w:ascii="仿宋_GB2312" w:eastAsia="仿宋_GB2312" w:hAnsi="等线" w:cs="宋体" w:hint="eastAsia"/>
                <w:b/>
                <w:color w:val="000000"/>
                <w:kern w:val="0"/>
                <w:szCs w:val="21"/>
              </w:rPr>
              <w:t>（二）</w:t>
            </w:r>
            <w:r w:rsidRPr="001D7720">
              <w:rPr>
                <w:rFonts w:ascii="仿宋_GB2312" w:eastAsia="仿宋_GB2312" w:hAnsi="等线" w:cs="宋体" w:hint="eastAsia"/>
                <w:b/>
                <w:color w:val="000000"/>
                <w:kern w:val="0"/>
                <w:szCs w:val="21"/>
              </w:rPr>
              <w:tab/>
              <w:t>债券持有人会议的召集、通知、召开程序及其适用情形，包括一般程序、简化程序（如有）、紧急程序（如有）及相应变更程序；</w:t>
            </w:r>
          </w:p>
          <w:p w:rsidR="003350E4" w:rsidRPr="001D7720" w:rsidRDefault="003350E4" w:rsidP="00FE564D">
            <w:pPr>
              <w:ind w:firstLineChars="200" w:firstLine="422"/>
              <w:rPr>
                <w:rFonts w:ascii="仿宋_GB2312" w:eastAsia="仿宋_GB2312" w:hAnsi="等线" w:cs="宋体"/>
                <w:b/>
                <w:color w:val="000000"/>
                <w:kern w:val="0"/>
                <w:szCs w:val="21"/>
              </w:rPr>
            </w:pPr>
            <w:r w:rsidRPr="001D7720">
              <w:rPr>
                <w:rFonts w:ascii="仿宋_GB2312" w:eastAsia="仿宋_GB2312" w:hAnsi="等线" w:cs="宋体" w:hint="eastAsia"/>
                <w:b/>
                <w:color w:val="000000"/>
                <w:kern w:val="0"/>
                <w:szCs w:val="21"/>
              </w:rPr>
              <w:t>（三）</w:t>
            </w:r>
            <w:r w:rsidRPr="001D7720">
              <w:rPr>
                <w:rFonts w:ascii="仿宋_GB2312" w:eastAsia="仿宋_GB2312" w:hAnsi="等线" w:cs="宋体" w:hint="eastAsia"/>
                <w:b/>
                <w:color w:val="000000"/>
                <w:kern w:val="0"/>
                <w:szCs w:val="21"/>
              </w:rPr>
              <w:tab/>
              <w:t>债券持有人会议的决策机制，包括一般决策机制和重大事项决策机制；</w:t>
            </w:r>
          </w:p>
          <w:p w:rsidR="003350E4" w:rsidRPr="001D7720" w:rsidRDefault="003350E4" w:rsidP="00FE564D">
            <w:pPr>
              <w:ind w:firstLineChars="200" w:firstLine="422"/>
              <w:rPr>
                <w:rFonts w:ascii="仿宋_GB2312" w:eastAsia="仿宋_GB2312" w:hAnsi="等线" w:cs="宋体"/>
                <w:b/>
                <w:color w:val="000000"/>
                <w:kern w:val="0"/>
                <w:szCs w:val="21"/>
              </w:rPr>
            </w:pPr>
            <w:r w:rsidRPr="001D7720">
              <w:rPr>
                <w:rFonts w:ascii="仿宋_GB2312" w:eastAsia="仿宋_GB2312" w:hAnsi="等线" w:cs="宋体" w:hint="eastAsia"/>
                <w:b/>
                <w:color w:val="000000"/>
                <w:kern w:val="0"/>
                <w:szCs w:val="21"/>
              </w:rPr>
              <w:t>（四）</w:t>
            </w:r>
            <w:r w:rsidRPr="001D7720">
              <w:rPr>
                <w:rFonts w:ascii="仿宋_GB2312" w:eastAsia="仿宋_GB2312" w:hAnsi="等线" w:cs="宋体" w:hint="eastAsia"/>
                <w:b/>
                <w:color w:val="000000"/>
                <w:kern w:val="0"/>
                <w:szCs w:val="21"/>
              </w:rPr>
              <w:tab/>
              <w:t>债券持有人会议决议的披露与落实；</w:t>
            </w:r>
          </w:p>
          <w:p w:rsidR="003350E4" w:rsidRPr="00745E7D" w:rsidRDefault="003350E4" w:rsidP="00FE564D">
            <w:pPr>
              <w:widowControl/>
              <w:ind w:firstLineChars="200" w:firstLine="422"/>
              <w:rPr>
                <w:rFonts w:ascii="仿宋_GB2312" w:eastAsia="仿宋_GB2312" w:hAnsi="等线" w:cs="宋体"/>
                <w:color w:val="000000"/>
                <w:kern w:val="0"/>
                <w:szCs w:val="21"/>
              </w:rPr>
            </w:pPr>
            <w:r w:rsidRPr="001D7720">
              <w:rPr>
                <w:rFonts w:ascii="仿宋_GB2312" w:eastAsia="仿宋_GB2312" w:hAnsi="等线" w:cs="宋体" w:hint="eastAsia"/>
                <w:b/>
                <w:color w:val="000000"/>
                <w:kern w:val="0"/>
                <w:szCs w:val="21"/>
              </w:rPr>
              <w:t>（五）</w:t>
            </w:r>
            <w:r w:rsidRPr="001D7720">
              <w:rPr>
                <w:rFonts w:ascii="仿宋_GB2312" w:eastAsia="仿宋_GB2312" w:hAnsi="等线" w:cs="宋体" w:hint="eastAsia"/>
                <w:b/>
                <w:color w:val="000000"/>
                <w:kern w:val="0"/>
                <w:szCs w:val="21"/>
              </w:rPr>
              <w:tab/>
              <w:t>其他重要事项。</w:t>
            </w:r>
            <w:r w:rsidRPr="001D7720">
              <w:rPr>
                <w:rFonts w:ascii="仿宋_GB2312" w:eastAsia="仿宋_GB2312" w:hAnsi="等线" w:cs="宋体" w:hint="eastAsia"/>
                <w:b/>
                <w:color w:val="000000"/>
                <w:kern w:val="0"/>
                <w:szCs w:val="21"/>
              </w:rPr>
              <w:br/>
            </w:r>
            <w:r w:rsidRPr="00745E7D">
              <w:rPr>
                <w:rFonts w:ascii="仿宋_GB2312" w:eastAsia="仿宋_GB2312" w:hAnsi="等线" w:cs="宋体" w:hint="eastAsia"/>
                <w:color w:val="000000"/>
                <w:kern w:val="0"/>
                <w:szCs w:val="21"/>
              </w:rPr>
              <w:t>发行人或其他相关方应当在债券募集说明书中披露债券持有人会议规则及落实债券持有人会议决议的相关承诺与安排。</w:t>
            </w:r>
          </w:p>
        </w:tc>
      </w:tr>
      <w:tr w:rsidR="003350E4" w:rsidRPr="00745E7D" w:rsidTr="003350E4">
        <w:trPr>
          <w:trHeight w:val="156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4.3.2受托管理人应当按照相关规定或约定召开持有人会议。</w:t>
            </w:r>
          </w:p>
          <w:p w:rsidR="003350E4" w:rsidRPr="00745E7D" w:rsidRDefault="003350E4" w:rsidP="00745E7D">
            <w:pPr>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持有人会议召开前，受托管理人应当就提交持有人会议审议的议案与发行人或其他相关方充分沟通，确保议案符合相关规定或约定并具有明确和切实可行的决议事项。</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4.3.2受托管理人应当按照相关规定或约定召开持有人会议。</w:t>
            </w:r>
          </w:p>
          <w:p w:rsidR="003350E4" w:rsidRPr="00745E7D" w:rsidRDefault="003350E4" w:rsidP="00745E7D">
            <w:pPr>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持有人会议召开前，受托管理人应当就提交持有人会议审议的议案与发行人或其他相关方充分沟通，确保议案符合相关规定或约定并具有明确和切实可行的决议事项。</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4.3.3债券持有人应当配合受托管理人召开持有人会议的相关工作，积极参加持有人会议，认真审议会议议案，审慎行使表决权，接受持有人会议通过的决议并配合推动决议的落实，依法理性维护自身合法权益。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4.3.3债券持有人应当配合受托管理人召开持有人会议的相关工作，积极参加持有人会议，认真审议会议议案，审慎行使表决权，接受持有人会议通过的决议并配合推动决议的落实，依法理性维护自身合法权益。</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4.3.4持有人会议应当由律师见证。见证律师对会议的召集、召开、表决程序、出席会议人员资格、有效表决权和决议的合法性等事项出具法律意见书。法律意见书应当与债券持有人会议决议一同披露。</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4.3.4持有人会议应当由律师见证。见证律师对会议的召集、召开、表决程序、出席会议人员资格、有效表决权</w:t>
            </w:r>
            <w:r>
              <w:rPr>
                <w:rFonts w:ascii="仿宋_GB2312" w:eastAsia="仿宋_GB2312" w:hAnsi="等线" w:cs="宋体" w:hint="eastAsia"/>
                <w:color w:val="000000"/>
                <w:kern w:val="0"/>
                <w:szCs w:val="21"/>
              </w:rPr>
              <w:t>、</w:t>
            </w:r>
            <w:r w:rsidRPr="00745E7D">
              <w:rPr>
                <w:rFonts w:ascii="仿宋_GB2312" w:eastAsia="仿宋_GB2312" w:hAnsi="等线" w:cs="宋体" w:hint="eastAsia"/>
                <w:color w:val="000000"/>
                <w:kern w:val="0"/>
                <w:szCs w:val="21"/>
              </w:rPr>
              <w:t>决议的合法性</w:t>
            </w:r>
            <w:r w:rsidRPr="00FC5DC6">
              <w:rPr>
                <w:rFonts w:ascii="仿宋_GB2312" w:eastAsia="仿宋_GB2312" w:hAnsi="等线" w:cs="宋体" w:hint="eastAsia"/>
                <w:b/>
                <w:color w:val="000000"/>
                <w:kern w:val="0"/>
                <w:szCs w:val="21"/>
              </w:rPr>
              <w:t>及其效力</w:t>
            </w:r>
            <w:r w:rsidRPr="00745E7D">
              <w:rPr>
                <w:rFonts w:ascii="仿宋_GB2312" w:eastAsia="仿宋_GB2312" w:hAnsi="等线" w:cs="宋体" w:hint="eastAsia"/>
                <w:color w:val="000000"/>
                <w:kern w:val="0"/>
                <w:szCs w:val="21"/>
              </w:rPr>
              <w:t>等事项出具法律意见书。法律意见书应当与债券持有人会议决议一同披露。</w:t>
            </w:r>
          </w:p>
        </w:tc>
      </w:tr>
      <w:tr w:rsidR="003350E4" w:rsidRPr="00745E7D" w:rsidTr="003350E4">
        <w:trPr>
          <w:trHeight w:val="268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4.3.5受托管理人应当积极落实并督促发行人或其他相关方落实持有人会议决议，按规定和约定及时披露决议落实的进展情况及后续安排。</w:t>
            </w:r>
            <w:r w:rsidRPr="00745E7D">
              <w:rPr>
                <w:rFonts w:ascii="仿宋_GB2312" w:eastAsia="仿宋_GB2312" w:hAnsi="等线" w:cs="宋体" w:hint="eastAsia"/>
                <w:color w:val="000000"/>
                <w:kern w:val="0"/>
                <w:szCs w:val="21"/>
              </w:rPr>
              <w:br/>
              <w:t>持有人会议决议需要发行人或其他相关方落实的，发行人或其他相关方应当按照相关规定或约定履行义务，及时回应并披露落实持有人会议决议的相关安排和进展情况。</w:t>
            </w:r>
            <w:r w:rsidRPr="00745E7D">
              <w:rPr>
                <w:rFonts w:ascii="仿宋_GB2312" w:eastAsia="仿宋_GB2312" w:hAnsi="等线" w:cs="宋体" w:hint="eastAsia"/>
                <w:color w:val="000000"/>
                <w:kern w:val="0"/>
                <w:szCs w:val="21"/>
              </w:rPr>
              <w:br/>
              <w:t>发行人或其他相关方未按规定或约定落实持有人会议决议的，受托管理人应当及时采取有效应对措施，切实维护债券持有人法定或约定的权利。</w:t>
            </w:r>
          </w:p>
        </w:tc>
        <w:tc>
          <w:tcPr>
            <w:tcW w:w="2633" w:type="pct"/>
            <w:shd w:val="clear" w:color="auto" w:fill="auto"/>
            <w:vAlign w:val="center"/>
            <w:hideMark/>
          </w:tcPr>
          <w:p w:rsidR="003350E4" w:rsidRPr="00745E7D" w:rsidRDefault="003350E4" w:rsidP="002C38AA">
            <w:pPr>
              <w:widowControl/>
              <w:rPr>
                <w:rFonts w:ascii="仿宋_GB2312" w:eastAsia="仿宋_GB2312" w:hAnsi="等线" w:cs="宋体"/>
                <w:color w:val="000000"/>
                <w:kern w:val="0"/>
                <w:szCs w:val="21"/>
              </w:rPr>
            </w:pPr>
            <w:r w:rsidRPr="003937D1">
              <w:rPr>
                <w:rFonts w:ascii="仿宋_GB2312" w:eastAsia="仿宋_GB2312" w:hAnsi="等线" w:cs="宋体" w:hint="eastAsia"/>
                <w:color w:val="000000"/>
                <w:kern w:val="0"/>
                <w:szCs w:val="21"/>
              </w:rPr>
              <w:t>4.3.5</w:t>
            </w:r>
            <w:r w:rsidRPr="003937D1">
              <w:rPr>
                <w:rFonts w:ascii="仿宋_GB2312" w:eastAsia="仿宋_GB2312" w:hAnsi="等线" w:cs="宋体" w:hint="eastAsia"/>
                <w:b/>
                <w:color w:val="000000"/>
                <w:kern w:val="0"/>
                <w:szCs w:val="21"/>
              </w:rPr>
              <w:t>债券持有人根据法律法规、本规则及债券募集说明书、持有人会议规则等文件约定的议事方式和表决程序形成的生效决议，</w:t>
            </w:r>
            <w:r w:rsidRPr="003937D1">
              <w:rPr>
                <w:rFonts w:ascii="仿宋_GB2312" w:eastAsia="仿宋_GB2312" w:hAnsi="等线" w:cs="宋体" w:hint="eastAsia"/>
                <w:color w:val="000000"/>
                <w:kern w:val="0"/>
                <w:szCs w:val="21"/>
              </w:rPr>
              <w:t>受托管理人应当积极落实或者督促发行人或其他相关方予以落实。</w:t>
            </w:r>
            <w:r w:rsidRPr="003937D1">
              <w:rPr>
                <w:rFonts w:ascii="仿宋_GB2312" w:eastAsia="仿宋_GB2312" w:hAnsi="等线" w:cs="宋体" w:hint="eastAsia"/>
                <w:b/>
                <w:color w:val="000000"/>
                <w:kern w:val="0"/>
                <w:szCs w:val="21"/>
              </w:rPr>
              <w:t>受托管理人应当</w:t>
            </w:r>
            <w:r w:rsidRPr="003937D1">
              <w:rPr>
                <w:rFonts w:ascii="仿宋_GB2312" w:eastAsia="仿宋_GB2312" w:hAnsi="等线" w:cs="宋体" w:hint="eastAsia"/>
                <w:color w:val="000000"/>
                <w:kern w:val="0"/>
                <w:szCs w:val="21"/>
              </w:rPr>
              <w:t>按规定和约定及时披露决议落实的进展情况及后续安排。</w:t>
            </w:r>
            <w:r w:rsidRPr="00745E7D">
              <w:rPr>
                <w:rFonts w:ascii="仿宋_GB2312" w:eastAsia="仿宋_GB2312" w:hAnsi="等线" w:cs="宋体" w:hint="eastAsia"/>
                <w:color w:val="000000"/>
                <w:kern w:val="0"/>
                <w:szCs w:val="21"/>
              </w:rPr>
              <w:br/>
              <w:t>持有人会议决议需要发行人或其他相关方落实的，发行人或其他相关方应当按照相关规定或约定履行义务，及时回应并披露落实持有人会议决议的相关安排和进展情况。</w:t>
            </w:r>
            <w:r w:rsidRPr="00745E7D">
              <w:rPr>
                <w:rFonts w:ascii="仿宋_GB2312" w:eastAsia="仿宋_GB2312" w:hAnsi="等线" w:cs="宋体" w:hint="eastAsia"/>
                <w:color w:val="000000"/>
                <w:kern w:val="0"/>
                <w:szCs w:val="21"/>
              </w:rPr>
              <w:br/>
              <w:t>发行人或其他相关方未按规定或约定落实持有人会议决议的，受托管理人应当及时采取有效应对措施，切实维护债券持有人法定或约定的权利。</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4.3.6本规则对债券持有人权益保护未尽事宜，参照适用《上海证券交易所公司债券上市规则》。</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4.3.6本规则对债券持有人权益保护未尽事宜，参照适用《上海证券交易所公司债券上市规则》。</w:t>
            </w:r>
          </w:p>
        </w:tc>
      </w:tr>
      <w:tr w:rsidR="003350E4" w:rsidRPr="00745E7D" w:rsidTr="003350E4">
        <w:trPr>
          <w:trHeight w:val="384"/>
        </w:trPr>
        <w:tc>
          <w:tcPr>
            <w:tcW w:w="2367" w:type="pct"/>
            <w:tcBorders>
              <w:bottom w:val="single" w:sz="4" w:space="0" w:color="auto"/>
            </w:tcBorders>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tcBorders>
              <w:bottom w:val="single" w:sz="4" w:space="0" w:color="auto"/>
            </w:tcBorders>
            <w:shd w:val="clear" w:color="auto" w:fill="A6A6A6" w:themeFill="background1" w:themeFillShade="A6"/>
            <w:vAlign w:val="center"/>
            <w:hideMark/>
          </w:tcPr>
          <w:p w:rsidR="003350E4" w:rsidRPr="00745E7D" w:rsidRDefault="003350E4" w:rsidP="003C36E4">
            <w:pPr>
              <w:widowControl/>
              <w:jc w:val="center"/>
              <w:rPr>
                <w:rFonts w:ascii="黑体" w:eastAsia="黑体" w:hAnsi="黑体" w:cs="宋体"/>
                <w:b/>
                <w:bCs/>
                <w:color w:val="000000"/>
                <w:kern w:val="0"/>
                <w:szCs w:val="21"/>
              </w:rPr>
            </w:pPr>
            <w:r w:rsidRPr="00745E7D">
              <w:rPr>
                <w:rFonts w:ascii="仿宋_GB2312" w:eastAsia="仿宋_GB2312" w:hAnsi="等线" w:cs="宋体" w:hint="eastAsia"/>
                <w:b/>
                <w:bCs/>
                <w:color w:val="000000"/>
                <w:kern w:val="0"/>
                <w:szCs w:val="21"/>
              </w:rPr>
              <w:t>第</w:t>
            </w:r>
            <w:r>
              <w:rPr>
                <w:rFonts w:ascii="仿宋_GB2312" w:eastAsia="仿宋_GB2312" w:hAnsi="等线" w:cs="宋体" w:hint="eastAsia"/>
                <w:b/>
                <w:bCs/>
                <w:color w:val="000000"/>
                <w:kern w:val="0"/>
                <w:szCs w:val="21"/>
              </w:rPr>
              <w:t>五章</w:t>
            </w:r>
            <w:r w:rsidRPr="00745E7D">
              <w:rPr>
                <w:rFonts w:ascii="仿宋_GB2312" w:eastAsia="仿宋_GB2312" w:hAnsi="等线" w:cs="宋体" w:hint="eastAsia"/>
                <w:b/>
                <w:bCs/>
                <w:color w:val="000000"/>
                <w:kern w:val="0"/>
                <w:szCs w:val="21"/>
              </w:rPr>
              <w:t xml:space="preserve"> 债券</w:t>
            </w:r>
            <w:r>
              <w:rPr>
                <w:rFonts w:ascii="仿宋_GB2312" w:eastAsia="仿宋_GB2312" w:hAnsi="等线" w:cs="宋体" w:hint="eastAsia"/>
                <w:b/>
                <w:bCs/>
                <w:color w:val="000000"/>
                <w:kern w:val="0"/>
                <w:szCs w:val="21"/>
              </w:rPr>
              <w:t>暂停、恢复转让、终止挂牌</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.1为保证信息披露的及时与公平，本所可以根据中国证监会的要求、本规则以及本所其他规定、发行人的申请或者实际情况，决定债券停牌（指临时</w:t>
            </w:r>
            <w:r>
              <w:rPr>
                <w:rFonts w:ascii="仿宋_GB2312" w:eastAsia="仿宋_GB2312" w:hAnsi="等线" w:cs="宋体" w:hint="eastAsia"/>
                <w:color w:val="000000"/>
                <w:kern w:val="0"/>
                <w:szCs w:val="21"/>
              </w:rPr>
              <w:t>暂</w:t>
            </w:r>
            <w:r w:rsidRPr="00745E7D">
              <w:rPr>
                <w:rFonts w:ascii="仿宋_GB2312" w:eastAsia="仿宋_GB2312" w:hAnsi="等线" w:cs="宋体" w:hint="eastAsia"/>
                <w:color w:val="000000"/>
                <w:kern w:val="0"/>
                <w:szCs w:val="21"/>
              </w:rPr>
              <w:t>停转让，下同）与复牌（指恢复转让，下同）事项。</w:t>
            </w:r>
            <w:r w:rsidRPr="00745E7D">
              <w:rPr>
                <w:rFonts w:ascii="仿宋_GB2312" w:eastAsia="仿宋_GB2312" w:hAnsi="等线" w:cs="宋体" w:hint="eastAsia"/>
                <w:color w:val="000000"/>
                <w:kern w:val="0"/>
                <w:szCs w:val="21"/>
              </w:rPr>
              <w:b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r w:rsidRPr="00745E7D">
              <w:rPr>
                <w:rFonts w:ascii="仿宋_GB2312" w:eastAsia="仿宋_GB2312" w:hAnsi="等线" w:cs="宋体" w:hint="eastAsia"/>
                <w:color w:val="000000"/>
                <w:kern w:val="0"/>
                <w:szCs w:val="21"/>
              </w:rPr>
              <w:br/>
              <w:t>发行人的停复牌申请不符合相关规定或者没有合理理由，本所可以拒绝发行人的停复牌申请。发行人不按规定申请停复牌的，本所可以直接对债券停复牌。</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5.2</w:t>
            </w:r>
            <w:r w:rsidRPr="00745E7D">
              <w:rPr>
                <w:rFonts w:ascii="仿宋_GB2312" w:eastAsia="仿宋_GB2312" w:hAnsi="等线" w:cs="宋体" w:hint="eastAsia"/>
                <w:color w:val="000000"/>
                <w:kern w:val="0"/>
                <w:szCs w:val="21"/>
              </w:rPr>
              <w:t>发行人未按照本规则及本所相关规定及时履行信息披露义务，或者已经披露的信息不符合要求的，本所可以对债券实施停牌，待发行人按规定披露后予</w:t>
            </w:r>
            <w:r w:rsidRPr="00745E7D">
              <w:rPr>
                <w:rFonts w:ascii="仿宋_GB2312" w:eastAsia="仿宋_GB2312" w:hAnsi="等线" w:cs="宋体" w:hint="eastAsia"/>
                <w:color w:val="000000"/>
                <w:kern w:val="0"/>
                <w:szCs w:val="21"/>
              </w:rPr>
              <w:lastRenderedPageBreak/>
              <w:t>以复牌。</w:t>
            </w:r>
            <w:r w:rsidRPr="00745E7D">
              <w:rPr>
                <w:rFonts w:ascii="仿宋_GB2312" w:eastAsia="仿宋_GB2312" w:hAnsi="等线" w:cs="宋体" w:hint="eastAsia"/>
                <w:color w:val="000000"/>
                <w:kern w:val="0"/>
                <w:szCs w:val="21"/>
              </w:rPr>
              <w:b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w:t>
            </w:r>
            <w:r>
              <w:rPr>
                <w:rFonts w:ascii="仿宋_GB2312" w:eastAsia="仿宋_GB2312" w:hAnsi="等线" w:cs="宋体" w:hint="eastAsia"/>
                <w:color w:val="000000"/>
                <w:kern w:val="0"/>
                <w:szCs w:val="21"/>
              </w:rPr>
              <w:t>3</w:t>
            </w:r>
            <w:r w:rsidRPr="00745E7D">
              <w:rPr>
                <w:rFonts w:ascii="仿宋_GB2312" w:eastAsia="仿宋_GB2312" w:hAnsi="等线" w:cs="宋体" w:hint="eastAsia"/>
                <w:color w:val="000000"/>
                <w:kern w:val="0"/>
                <w:szCs w:val="21"/>
              </w:rPr>
              <w:t>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w:t>
            </w:r>
            <w:r>
              <w:rPr>
                <w:rFonts w:ascii="仿宋_GB2312" w:eastAsia="仿宋_GB2312" w:hAnsi="等线" w:cs="宋体" w:hint="eastAsia"/>
                <w:color w:val="000000"/>
                <w:kern w:val="0"/>
                <w:szCs w:val="21"/>
              </w:rPr>
              <w:t>4</w:t>
            </w:r>
            <w:r w:rsidRPr="00745E7D">
              <w:rPr>
                <w:rFonts w:ascii="仿宋_GB2312" w:eastAsia="仿宋_GB2312" w:hAnsi="等线" w:cs="宋体" w:hint="eastAsia"/>
                <w:color w:val="000000"/>
                <w:kern w:val="0"/>
                <w:szCs w:val="21"/>
              </w:rPr>
              <w:t>发行人出现不能按时还本付息或者未能按约定履行加速清偿义务等情形，且未按规定披露相关信息的，本所可以对其债券进行停牌，待相关情形消除后予以复牌，本所另有规定的，从其规定。</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w:t>
            </w: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因发行人原因，本所失去关于发行人的有效信息来源时，本所可以对其债券进行停牌，待上述情况消除后予以复牌。</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745E7D" w:rsidRDefault="003350E4" w:rsidP="003C36E4">
            <w:pPr>
              <w:widowControl/>
              <w:jc w:val="left"/>
              <w:rPr>
                <w:rFonts w:ascii="黑体" w:eastAsia="黑体" w:hAnsi="黑体" w:cs="宋体"/>
                <w:b/>
                <w:bCs/>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w:t>
            </w: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债券停牌或者复牌的，应当及时披露。停牌期间，债券的派息、到期兑付、回售、赎回等事宜按照募集说明书等的约定执行。</w:t>
            </w:r>
            <w:r w:rsidRPr="00745E7D">
              <w:rPr>
                <w:rFonts w:ascii="仿宋_GB2312" w:eastAsia="仿宋_GB2312" w:hAnsi="等线" w:cs="宋体" w:hint="eastAsia"/>
                <w:color w:val="000000"/>
                <w:kern w:val="0"/>
                <w:szCs w:val="21"/>
              </w:rPr>
              <w:b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sidRPr="00C85DEE">
              <w:rPr>
                <w:rFonts w:ascii="仿宋_GB2312" w:eastAsia="仿宋_GB2312" w:hAnsi="等线" w:cs="宋体" w:hint="eastAsia"/>
                <w:b/>
                <w:color w:val="000000"/>
                <w:kern w:val="0"/>
                <w:szCs w:val="21"/>
              </w:rPr>
              <w:t>3</w:t>
            </w:r>
            <w:r w:rsidRPr="00745E7D">
              <w:rPr>
                <w:rFonts w:ascii="仿宋_GB2312" w:eastAsia="仿宋_GB2312" w:hAnsi="等线" w:cs="宋体" w:hint="eastAsia"/>
                <w:color w:val="000000"/>
                <w:kern w:val="0"/>
                <w:szCs w:val="21"/>
              </w:rPr>
              <w:t xml:space="preserve">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jc w:val="center"/>
              <w:rPr>
                <w:rFonts w:ascii="黑体" w:eastAsia="黑体" w:hAnsi="黑体" w:cs="宋体"/>
                <w:b/>
                <w:bCs/>
                <w:color w:val="000000"/>
                <w:kern w:val="0"/>
                <w:szCs w:val="21"/>
              </w:rPr>
            </w:pPr>
          </w:p>
        </w:tc>
        <w:tc>
          <w:tcPr>
            <w:tcW w:w="2633" w:type="pct"/>
            <w:shd w:val="clear" w:color="auto" w:fill="auto"/>
            <w:vAlign w:val="center"/>
            <w:hideMark/>
          </w:tcPr>
          <w:p w:rsidR="003350E4" w:rsidRPr="004C7504" w:rsidRDefault="003350E4" w:rsidP="003C36E4">
            <w:pPr>
              <w:widowControl/>
              <w:jc w:val="left"/>
              <w:rPr>
                <w:rFonts w:ascii="仿宋_GB2312" w:eastAsia="仿宋_GB2312" w:hAnsi="等线" w:cs="宋体"/>
                <w:b/>
                <w:color w:val="000000"/>
                <w:kern w:val="0"/>
                <w:szCs w:val="21"/>
              </w:rPr>
            </w:pPr>
            <w:r>
              <w:rPr>
                <w:rFonts w:ascii="仿宋_GB2312" w:eastAsia="仿宋_GB2312" w:hAnsi="等线" w:cs="宋体" w:hint="eastAsia"/>
                <w:color w:val="000000"/>
                <w:kern w:val="0"/>
                <w:szCs w:val="21"/>
              </w:rPr>
              <w:t>5</w:t>
            </w:r>
            <w:r w:rsidRPr="00745E7D">
              <w:rPr>
                <w:rFonts w:ascii="仿宋_GB2312" w:eastAsia="仿宋_GB2312" w:hAnsi="等线" w:cs="宋体" w:hint="eastAsia"/>
                <w:color w:val="000000"/>
                <w:kern w:val="0"/>
                <w:szCs w:val="21"/>
              </w:rPr>
              <w:t>.</w:t>
            </w:r>
            <w:r>
              <w:rPr>
                <w:rFonts w:ascii="仿宋_GB2312" w:eastAsia="仿宋_GB2312" w:hAnsi="等线" w:cs="宋体" w:hint="eastAsia"/>
                <w:color w:val="000000"/>
                <w:kern w:val="0"/>
                <w:szCs w:val="21"/>
              </w:rPr>
              <w:t>7</w:t>
            </w:r>
            <w:r w:rsidRPr="004C7504">
              <w:rPr>
                <w:rFonts w:ascii="仿宋_GB2312" w:eastAsia="仿宋_GB2312" w:hAnsi="等线" w:cs="宋体" w:hint="eastAsia"/>
                <w:b/>
                <w:color w:val="000000"/>
                <w:kern w:val="0"/>
                <w:szCs w:val="21"/>
              </w:rPr>
              <w:t>发生下列情形之一的，</w:t>
            </w:r>
            <w:r>
              <w:rPr>
                <w:rFonts w:ascii="仿宋_GB2312" w:eastAsia="仿宋_GB2312" w:hAnsi="等线" w:cs="宋体" w:hint="eastAsia"/>
                <w:b/>
                <w:color w:val="000000"/>
                <w:kern w:val="0"/>
                <w:szCs w:val="21"/>
              </w:rPr>
              <w:t>债券在本所</w:t>
            </w:r>
            <w:r w:rsidRPr="004C7504">
              <w:rPr>
                <w:rFonts w:ascii="仿宋_GB2312" w:eastAsia="仿宋_GB2312" w:hAnsi="等线" w:cs="宋体" w:hint="eastAsia"/>
                <w:b/>
                <w:color w:val="000000"/>
                <w:kern w:val="0"/>
                <w:szCs w:val="21"/>
              </w:rPr>
              <w:t>终止挂牌并予以摘牌：</w:t>
            </w:r>
          </w:p>
          <w:p w:rsidR="003350E4" w:rsidRDefault="003350E4" w:rsidP="003C36E4">
            <w:pPr>
              <w:widowControl/>
              <w:jc w:val="left"/>
              <w:rPr>
                <w:rFonts w:ascii="仿宋_GB2312" w:eastAsia="仿宋_GB2312" w:hAnsi="等线" w:cs="宋体"/>
                <w:b/>
                <w:color w:val="000000"/>
                <w:kern w:val="0"/>
                <w:szCs w:val="21"/>
              </w:rPr>
            </w:pPr>
            <w:r w:rsidRPr="003937D1">
              <w:rPr>
                <w:rFonts w:ascii="仿宋_GB2312" w:eastAsia="仿宋_GB2312" w:hAnsi="等线" w:cs="宋体" w:hint="eastAsia"/>
                <w:b/>
                <w:color w:val="000000"/>
                <w:kern w:val="0"/>
                <w:szCs w:val="21"/>
              </w:rPr>
              <w:t>（一）债券全部完成偿付或者因可交换债券全部换股、发行人解散、被责令关闭或宣告破产以及其他因素导致债券原有债权债务关系灭失的；</w:t>
            </w:r>
          </w:p>
          <w:p w:rsidR="003350E4" w:rsidRPr="004C7504" w:rsidRDefault="003350E4" w:rsidP="003C36E4">
            <w:pPr>
              <w:widowControl/>
              <w:jc w:val="left"/>
              <w:rPr>
                <w:rFonts w:ascii="仿宋_GB2312" w:eastAsia="仿宋_GB2312" w:hAnsi="等线" w:cs="宋体"/>
                <w:b/>
                <w:color w:val="000000"/>
                <w:kern w:val="0"/>
                <w:szCs w:val="21"/>
              </w:rPr>
            </w:pPr>
            <w:r>
              <w:rPr>
                <w:rFonts w:ascii="仿宋_GB2312" w:eastAsia="仿宋_GB2312" w:hAnsi="等线" w:cs="宋体" w:hint="eastAsia"/>
                <w:b/>
                <w:color w:val="000000"/>
                <w:kern w:val="0"/>
                <w:szCs w:val="21"/>
              </w:rPr>
              <w:t>（二）</w:t>
            </w:r>
            <w:r w:rsidRPr="004C7504">
              <w:rPr>
                <w:rFonts w:ascii="仿宋_GB2312" w:eastAsia="仿宋_GB2312" w:hAnsi="等线" w:cs="宋体" w:hint="eastAsia"/>
                <w:b/>
                <w:color w:val="000000"/>
                <w:kern w:val="0"/>
                <w:szCs w:val="21"/>
              </w:rPr>
              <w:t>经全体债券持有人同意，发行人主动申请终止债券挂牌的；</w:t>
            </w:r>
          </w:p>
          <w:p w:rsidR="003350E4" w:rsidRDefault="003350E4" w:rsidP="003C36E4">
            <w:pPr>
              <w:widowControl/>
              <w:jc w:val="left"/>
              <w:rPr>
                <w:rFonts w:ascii="仿宋_GB2312" w:eastAsia="仿宋_GB2312" w:hAnsi="等线" w:cs="宋体"/>
                <w:b/>
                <w:color w:val="000000"/>
                <w:kern w:val="0"/>
                <w:szCs w:val="21"/>
              </w:rPr>
            </w:pPr>
            <w:r>
              <w:rPr>
                <w:rFonts w:ascii="仿宋_GB2312" w:eastAsia="仿宋_GB2312" w:hAnsi="等线" w:cs="宋体" w:hint="eastAsia"/>
                <w:b/>
                <w:color w:val="000000"/>
                <w:kern w:val="0"/>
                <w:szCs w:val="21"/>
              </w:rPr>
              <w:lastRenderedPageBreak/>
              <w:t>（三</w:t>
            </w:r>
            <w:r w:rsidRPr="004C7504">
              <w:rPr>
                <w:rFonts w:ascii="仿宋_GB2312" w:eastAsia="仿宋_GB2312" w:hAnsi="等线" w:cs="宋体" w:hint="eastAsia"/>
                <w:b/>
                <w:color w:val="000000"/>
                <w:kern w:val="0"/>
                <w:szCs w:val="21"/>
              </w:rPr>
              <w:t>）本所规定的其他情形。</w:t>
            </w:r>
          </w:p>
          <w:p w:rsidR="003350E4" w:rsidRPr="00745E7D" w:rsidRDefault="003350E4" w:rsidP="003C36E4">
            <w:pPr>
              <w:widowControl/>
              <w:jc w:val="left"/>
              <w:rPr>
                <w:rFonts w:ascii="黑体" w:eastAsia="黑体" w:hAnsi="黑体" w:cs="宋体"/>
                <w:b/>
                <w:bCs/>
                <w:color w:val="000000"/>
                <w:kern w:val="0"/>
                <w:szCs w:val="21"/>
              </w:rPr>
            </w:pPr>
            <w:r w:rsidRPr="0093167A">
              <w:rPr>
                <w:rFonts w:ascii="仿宋_GB2312" w:eastAsia="仿宋_GB2312" w:hAnsi="等线" w:cs="宋体" w:hint="eastAsia"/>
                <w:b/>
                <w:color w:val="000000"/>
                <w:kern w:val="0"/>
                <w:szCs w:val="21"/>
              </w:rPr>
              <w:t>发行人或者受托管理人应当于上述情形发生后及时向本所提交并披露相关公告。未按规定披露的，本所可以直接决定相关债券终止挂牌，按规定予以摘牌并公告。</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4" w:name="RANGE!A93"/>
            <w:r w:rsidRPr="00745E7D">
              <w:rPr>
                <w:rFonts w:ascii="黑体" w:eastAsia="黑体" w:hAnsi="黑体" w:cs="宋体" w:hint="eastAsia"/>
                <w:b/>
                <w:bCs/>
                <w:color w:val="000000"/>
                <w:kern w:val="0"/>
                <w:szCs w:val="21"/>
              </w:rPr>
              <w:lastRenderedPageBreak/>
              <w:t>第五章 特别规定</w:t>
            </w:r>
            <w:bookmarkEnd w:id="4"/>
          </w:p>
        </w:tc>
        <w:tc>
          <w:tcPr>
            <w:tcW w:w="2633" w:type="pct"/>
            <w:shd w:val="clear" w:color="auto" w:fill="A6A6A6" w:themeFill="background1" w:themeFillShade="A6"/>
            <w:vAlign w:val="center"/>
            <w:hideMark/>
          </w:tcPr>
          <w:p w:rsidR="003350E4" w:rsidRPr="00745E7D" w:rsidRDefault="003350E4" w:rsidP="00E3782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w:t>
            </w:r>
            <w:r>
              <w:rPr>
                <w:rFonts w:ascii="黑体" w:eastAsia="黑体" w:hAnsi="黑体" w:cs="宋体" w:hint="eastAsia"/>
                <w:b/>
                <w:bCs/>
                <w:color w:val="000000"/>
                <w:kern w:val="0"/>
                <w:szCs w:val="21"/>
              </w:rPr>
              <w:t>六</w:t>
            </w:r>
            <w:r w:rsidRPr="00745E7D">
              <w:rPr>
                <w:rFonts w:ascii="黑体" w:eastAsia="黑体" w:hAnsi="黑体" w:cs="宋体" w:hint="eastAsia"/>
                <w:b/>
                <w:bCs/>
                <w:color w:val="000000"/>
                <w:kern w:val="0"/>
                <w:szCs w:val="21"/>
              </w:rPr>
              <w:t>章 特别规定</w:t>
            </w:r>
          </w:p>
        </w:tc>
      </w:tr>
      <w:tr w:rsidR="003350E4" w:rsidRPr="00745E7D" w:rsidTr="003350E4">
        <w:trPr>
          <w:trHeight w:val="277"/>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5.1具有可交换成上市公司股票条款的债券，还应当遵守以下规定：</w:t>
            </w:r>
            <w:r w:rsidRPr="00745E7D">
              <w:rPr>
                <w:rFonts w:ascii="仿宋_GB2312" w:eastAsia="仿宋_GB2312" w:hAnsi="等线" w:cs="宋体" w:hint="eastAsia"/>
                <w:color w:val="000000"/>
                <w:kern w:val="0"/>
                <w:szCs w:val="21"/>
              </w:rPr>
              <w:br/>
              <w:t>（一）预备用于交换的股票在债券发行前，除为本次发行设定担保外，不存在被司法冻结等其他权利受限情形；</w:t>
            </w:r>
            <w:r w:rsidRPr="00745E7D">
              <w:rPr>
                <w:rFonts w:ascii="仿宋_GB2312" w:eastAsia="仿宋_GB2312" w:hAnsi="等线" w:cs="宋体" w:hint="eastAsia"/>
                <w:color w:val="000000"/>
                <w:kern w:val="0"/>
                <w:szCs w:val="21"/>
              </w:rPr>
              <w:br/>
              <w:t>（二）预备用于交换的股票不存在限售条件，且转让该部分股票不违反发行人对上市公司、投资者及本所等的承诺；</w:t>
            </w:r>
            <w:r w:rsidRPr="00745E7D">
              <w:rPr>
                <w:rFonts w:ascii="仿宋_GB2312" w:eastAsia="仿宋_GB2312" w:hAnsi="等线" w:cs="宋体" w:hint="eastAsia"/>
                <w:color w:val="000000"/>
                <w:kern w:val="0"/>
                <w:szCs w:val="21"/>
              </w:rPr>
              <w:b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r w:rsidRPr="00745E7D">
              <w:rPr>
                <w:rFonts w:ascii="仿宋_GB2312" w:eastAsia="仿宋_GB2312" w:hAnsi="等线" w:cs="宋体" w:hint="eastAsia"/>
                <w:color w:val="000000"/>
                <w:kern w:val="0"/>
                <w:szCs w:val="21"/>
              </w:rPr>
              <w:br/>
              <w:t>（四）可交换债券发行结束之日起6个月后，债券持有人方可按照募集说明书约定选择是否交换为预备用于交换的股票。可交换债券换股价格应当不低于债券募集书公告日前一个交易日标的股票收盘价以及前二十个交易日收盘价的均价；</w:t>
            </w:r>
            <w:r w:rsidRPr="00745E7D">
              <w:rPr>
                <w:rFonts w:ascii="仿宋_GB2312" w:eastAsia="仿宋_GB2312" w:hAnsi="等线" w:cs="宋体" w:hint="eastAsia"/>
                <w:color w:val="000000"/>
                <w:kern w:val="0"/>
                <w:szCs w:val="21"/>
              </w:rPr>
              <w:br/>
              <w:t>（五）可交换债券具体换股期限、换股价格的确定、调整及修正机制等事项应当由当事人协商并在募集说明书中进行约定；</w:t>
            </w:r>
            <w:r w:rsidRPr="00745E7D">
              <w:rPr>
                <w:rFonts w:ascii="仿宋_GB2312" w:eastAsia="仿宋_GB2312" w:hAnsi="等线" w:cs="宋体" w:hint="eastAsia"/>
                <w:color w:val="000000"/>
                <w:kern w:val="0"/>
                <w:szCs w:val="21"/>
              </w:rPr>
              <w:br/>
              <w:t>（六）本所其他相关规定。</w:t>
            </w:r>
            <w:r w:rsidRPr="00745E7D">
              <w:rPr>
                <w:rFonts w:ascii="仿宋_GB2312" w:eastAsia="仿宋_GB2312" w:hAnsi="等线" w:cs="宋体" w:hint="eastAsia"/>
                <w:color w:val="000000"/>
                <w:kern w:val="0"/>
                <w:szCs w:val="21"/>
              </w:rPr>
              <w:br/>
              <w:t>拥有上市公司控制权的股东发行可交换公司债券的，应当合理确定发行方案，不得通过本次发行直接将控制权转让给他人。</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.1具有可交换成上市公司股票条款的债券，还应当遵守以下规定：</w:t>
            </w:r>
            <w:r w:rsidRPr="00745E7D">
              <w:rPr>
                <w:rFonts w:ascii="仿宋_GB2312" w:eastAsia="仿宋_GB2312" w:hAnsi="等线" w:cs="宋体" w:hint="eastAsia"/>
                <w:color w:val="000000"/>
                <w:kern w:val="0"/>
                <w:szCs w:val="21"/>
              </w:rPr>
              <w:br/>
              <w:t>（一）预备用于交换的股票在债券发行前，除为本次发行设定担保外，不存在被司法冻结等其他权利受限情形；</w:t>
            </w:r>
            <w:r w:rsidRPr="00745E7D">
              <w:rPr>
                <w:rFonts w:ascii="仿宋_GB2312" w:eastAsia="仿宋_GB2312" w:hAnsi="等线" w:cs="宋体" w:hint="eastAsia"/>
                <w:color w:val="000000"/>
                <w:kern w:val="0"/>
                <w:szCs w:val="21"/>
              </w:rPr>
              <w:br/>
              <w:t>（二）预备用于交换的股票不存在限售条件，且转让该部分股票不违反发行人对上市公司、投资者及本所等的承诺；</w:t>
            </w:r>
            <w:r w:rsidRPr="00745E7D">
              <w:rPr>
                <w:rFonts w:ascii="仿宋_GB2312" w:eastAsia="仿宋_GB2312" w:hAnsi="等线" w:cs="宋体" w:hint="eastAsia"/>
                <w:color w:val="000000"/>
                <w:kern w:val="0"/>
                <w:szCs w:val="21"/>
              </w:rPr>
              <w:b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r w:rsidRPr="00745E7D">
              <w:rPr>
                <w:rFonts w:ascii="仿宋_GB2312" w:eastAsia="仿宋_GB2312" w:hAnsi="等线" w:cs="宋体" w:hint="eastAsia"/>
                <w:color w:val="000000"/>
                <w:kern w:val="0"/>
                <w:szCs w:val="21"/>
              </w:rPr>
              <w:br/>
              <w:t>（四）可交换债券发行结束之日起6个月后，债券持有人方可按照募集说明书约定选择是否交换为预备用于交换的股票。可交换债券</w:t>
            </w:r>
            <w:r w:rsidRPr="00794FEF">
              <w:rPr>
                <w:rFonts w:ascii="仿宋_GB2312" w:eastAsia="仿宋_GB2312" w:hAnsi="等线" w:cs="宋体" w:hint="eastAsia"/>
                <w:b/>
                <w:color w:val="000000"/>
                <w:kern w:val="0"/>
                <w:szCs w:val="21"/>
              </w:rPr>
              <w:t>初始</w:t>
            </w:r>
            <w:r w:rsidRPr="00745E7D">
              <w:rPr>
                <w:rFonts w:ascii="仿宋_GB2312" w:eastAsia="仿宋_GB2312" w:hAnsi="等线" w:cs="宋体" w:hint="eastAsia"/>
                <w:color w:val="000000"/>
                <w:kern w:val="0"/>
                <w:szCs w:val="21"/>
              </w:rPr>
              <w:t>换股价格应当不低于债券募集书公告日前一个交易日标的股票收盘价以及前二十个交易日收盘价的均价；</w:t>
            </w:r>
            <w:r w:rsidRPr="00745E7D">
              <w:rPr>
                <w:rFonts w:ascii="仿宋_GB2312" w:eastAsia="仿宋_GB2312" w:hAnsi="等线" w:cs="宋体" w:hint="eastAsia"/>
                <w:color w:val="000000"/>
                <w:kern w:val="0"/>
                <w:szCs w:val="21"/>
              </w:rPr>
              <w:br/>
              <w:t>（五）可交换债券具体换股期限、换股价格的确定、调整及修正机制等事项应当由当事人协商并在募集说明书中进行约定；</w:t>
            </w:r>
            <w:r w:rsidRPr="00745E7D">
              <w:rPr>
                <w:rFonts w:ascii="仿宋_GB2312" w:eastAsia="仿宋_GB2312" w:hAnsi="等线" w:cs="宋体" w:hint="eastAsia"/>
                <w:color w:val="000000"/>
                <w:kern w:val="0"/>
                <w:szCs w:val="21"/>
              </w:rPr>
              <w:br/>
              <w:t>（六）本所其他相关规定。</w:t>
            </w:r>
            <w:r w:rsidRPr="00745E7D">
              <w:rPr>
                <w:rFonts w:ascii="仿宋_GB2312" w:eastAsia="仿宋_GB2312" w:hAnsi="等线" w:cs="宋体" w:hint="eastAsia"/>
                <w:color w:val="000000"/>
                <w:kern w:val="0"/>
                <w:szCs w:val="21"/>
              </w:rPr>
              <w:br/>
              <w:t>拥有上市公司控制权的股东发行可交换公司债券的，应当合理确定发行方案，不得通过本次发行直接将控制权转让给他人。</w:t>
            </w:r>
          </w:p>
        </w:tc>
      </w:tr>
      <w:tr w:rsidR="003350E4" w:rsidRPr="00745E7D" w:rsidTr="003350E4">
        <w:trPr>
          <w:trHeight w:val="1152"/>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5.2拥有上市公司控制权的股东及本所认定的其他特定股东发行可交换债券的，发行人应当按照本所相关规定及时将可交换债券发行、换股等相关安排、进展及结果信息告知上市公司，并由上市公司向全体股东</w:t>
            </w:r>
            <w:r w:rsidRPr="00745E7D">
              <w:rPr>
                <w:rFonts w:ascii="仿宋_GB2312" w:eastAsia="仿宋_GB2312" w:hAnsi="等线" w:cs="宋体" w:hint="eastAsia"/>
                <w:color w:val="000000"/>
                <w:kern w:val="0"/>
                <w:szCs w:val="21"/>
              </w:rPr>
              <w:lastRenderedPageBreak/>
              <w:t>披露。</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6</w:t>
            </w:r>
            <w:r w:rsidRPr="00745E7D">
              <w:rPr>
                <w:rFonts w:ascii="仿宋_GB2312" w:eastAsia="仿宋_GB2312" w:hAnsi="等线" w:cs="宋体" w:hint="eastAsia"/>
                <w:color w:val="000000"/>
                <w:kern w:val="0"/>
                <w:szCs w:val="21"/>
              </w:rPr>
              <w:t>.2拥有上市公司控制权的股东及本所认定的其他特定股东发行可交换债券的，发行人应当按照本所相关规定及时将可交换债券发行、换股等相关安排、进展及结果信息告知上市公司，并由上市公司向全体股东披露。</w:t>
            </w:r>
          </w:p>
        </w:tc>
      </w:tr>
      <w:tr w:rsidR="003350E4" w:rsidRPr="00745E7D" w:rsidTr="003350E4">
        <w:trPr>
          <w:trHeight w:val="1920"/>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5.3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5.4可交换债券其他信息披露、换股、赎回、回售、停牌、复牌、本息兑付等相关事宜，参照中国证监会和本所可交换债券相关规定执行。</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.4可交换债券其他信息披露、换股、赎回、回售、停牌、复牌、本息兑付等相关事宜，参照中国证监会和本所可交换债券相关规定执行。</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5.5债券附发行人续期选择权的，发行人应于续期选择权行权年度按照约定及时披露是否行使续期选择权。</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r w:rsidRPr="00745E7D">
              <w:rPr>
                <w:rFonts w:ascii="仿宋_GB2312" w:eastAsia="仿宋_GB2312" w:hAnsi="等线" w:cs="宋体" w:hint="eastAsia"/>
                <w:color w:val="000000"/>
                <w:kern w:val="0"/>
                <w:szCs w:val="21"/>
              </w:rPr>
              <w:t>.5债券附发行人续期选择权的，发行人应于续期选择权行权年度按照约定及时披露是否行使续期选择权。</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5" w:name="RANGE!A99"/>
            <w:r w:rsidRPr="00745E7D">
              <w:rPr>
                <w:rFonts w:ascii="黑体" w:eastAsia="黑体" w:hAnsi="黑体" w:cs="宋体" w:hint="eastAsia"/>
                <w:b/>
                <w:bCs/>
                <w:color w:val="000000"/>
                <w:kern w:val="0"/>
                <w:szCs w:val="21"/>
              </w:rPr>
              <w:t>第六章 自律监管</w:t>
            </w:r>
            <w:bookmarkEnd w:id="5"/>
          </w:p>
        </w:tc>
        <w:tc>
          <w:tcPr>
            <w:tcW w:w="2633" w:type="pct"/>
            <w:shd w:val="clear" w:color="auto" w:fill="A6A6A6" w:themeFill="background1" w:themeFillShade="A6"/>
            <w:vAlign w:val="center"/>
            <w:hideMark/>
          </w:tcPr>
          <w:p w:rsidR="003350E4" w:rsidRPr="00745E7D" w:rsidRDefault="003350E4" w:rsidP="00E3782D">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w:t>
            </w:r>
            <w:r>
              <w:rPr>
                <w:rFonts w:ascii="黑体" w:eastAsia="黑体" w:hAnsi="黑体" w:cs="宋体" w:hint="eastAsia"/>
                <w:b/>
                <w:bCs/>
                <w:color w:val="000000"/>
                <w:kern w:val="0"/>
                <w:szCs w:val="21"/>
              </w:rPr>
              <w:t>七</w:t>
            </w:r>
            <w:r w:rsidRPr="00745E7D">
              <w:rPr>
                <w:rFonts w:ascii="黑体" w:eastAsia="黑体" w:hAnsi="黑体" w:cs="宋体" w:hint="eastAsia"/>
                <w:b/>
                <w:bCs/>
                <w:color w:val="000000"/>
                <w:kern w:val="0"/>
                <w:szCs w:val="21"/>
              </w:rPr>
              <w:t>章 自律监管</w:t>
            </w:r>
          </w:p>
        </w:tc>
      </w:tr>
      <w:tr w:rsidR="003350E4" w:rsidRPr="00745E7D" w:rsidTr="003350E4">
        <w:trPr>
          <w:trHeight w:val="460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6.1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r w:rsidRPr="00745E7D">
              <w:rPr>
                <w:rFonts w:ascii="仿宋_GB2312" w:eastAsia="仿宋_GB2312" w:hAnsi="等线" w:cs="宋体" w:hint="eastAsia"/>
                <w:color w:val="000000"/>
                <w:kern w:val="0"/>
                <w:szCs w:val="21"/>
              </w:rPr>
              <w:b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r w:rsidRPr="00745E7D">
              <w:rPr>
                <w:rFonts w:ascii="仿宋_GB2312" w:eastAsia="仿宋_GB2312" w:hAnsi="等线" w:cs="宋体" w:hint="eastAsia"/>
                <w:color w:val="000000"/>
                <w:kern w:val="0"/>
                <w:szCs w:val="21"/>
              </w:rPr>
              <w:b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r w:rsidRPr="00745E7D">
              <w:rPr>
                <w:rFonts w:ascii="仿宋_GB2312" w:eastAsia="仿宋_GB2312" w:hAnsi="等线" w:cs="宋体" w:hint="eastAsia"/>
                <w:color w:val="000000"/>
                <w:kern w:val="0"/>
                <w:szCs w:val="21"/>
              </w:rPr>
              <w:b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r w:rsidRPr="00745E7D">
              <w:rPr>
                <w:rFonts w:ascii="仿宋_GB2312" w:eastAsia="仿宋_GB2312" w:hAnsi="等线" w:cs="宋体" w:hint="eastAsia"/>
                <w:color w:val="000000"/>
                <w:kern w:val="0"/>
                <w:szCs w:val="21"/>
              </w:rPr>
              <w:b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6.2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tc>
      </w:tr>
      <w:tr w:rsidR="003350E4" w:rsidRPr="00745E7D" w:rsidTr="003350E4">
        <w:trPr>
          <w:trHeight w:val="451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6.3监管对象违反本规则、与本所的挂牌转让协议、募集说明书的约定、承诺或者本所其他相关规定的，本所可以实施以下监管措施：</w:t>
            </w:r>
            <w:r w:rsidRPr="00745E7D">
              <w:rPr>
                <w:rFonts w:ascii="仿宋_GB2312" w:eastAsia="仿宋_GB2312" w:hAnsi="等线" w:cs="宋体" w:hint="eastAsia"/>
                <w:color w:val="000000"/>
                <w:kern w:val="0"/>
                <w:szCs w:val="21"/>
              </w:rPr>
              <w:br/>
              <w:t>（一）口头警示；</w:t>
            </w:r>
            <w:r w:rsidRPr="00745E7D">
              <w:rPr>
                <w:rFonts w:ascii="仿宋_GB2312" w:eastAsia="仿宋_GB2312" w:hAnsi="等线" w:cs="宋体" w:hint="eastAsia"/>
                <w:color w:val="000000"/>
                <w:kern w:val="0"/>
                <w:szCs w:val="21"/>
              </w:rPr>
              <w:br/>
              <w:t>（二）书面警示；</w:t>
            </w:r>
            <w:r w:rsidRPr="00745E7D">
              <w:rPr>
                <w:rFonts w:ascii="仿宋_GB2312" w:eastAsia="仿宋_GB2312" w:hAnsi="等线" w:cs="宋体" w:hint="eastAsia"/>
                <w:color w:val="000000"/>
                <w:kern w:val="0"/>
                <w:szCs w:val="21"/>
              </w:rPr>
              <w:br/>
              <w:t>（三）监管谈话；</w:t>
            </w:r>
            <w:r w:rsidRPr="00745E7D">
              <w:rPr>
                <w:rFonts w:ascii="仿宋_GB2312" w:eastAsia="仿宋_GB2312" w:hAnsi="等线" w:cs="宋体" w:hint="eastAsia"/>
                <w:color w:val="000000"/>
                <w:kern w:val="0"/>
                <w:szCs w:val="21"/>
              </w:rPr>
              <w:br/>
              <w:t>（四）要求限期改正；</w:t>
            </w:r>
            <w:r w:rsidRPr="00745E7D">
              <w:rPr>
                <w:rFonts w:ascii="仿宋_GB2312" w:eastAsia="仿宋_GB2312" w:hAnsi="等线" w:cs="宋体" w:hint="eastAsia"/>
                <w:color w:val="000000"/>
                <w:kern w:val="0"/>
                <w:szCs w:val="21"/>
              </w:rPr>
              <w:br/>
              <w:t>（五）要求公开致歉；</w:t>
            </w:r>
            <w:r w:rsidRPr="00745E7D">
              <w:rPr>
                <w:rFonts w:ascii="仿宋_GB2312" w:eastAsia="仿宋_GB2312" w:hAnsi="等线" w:cs="宋体" w:hint="eastAsia"/>
                <w:color w:val="000000"/>
                <w:kern w:val="0"/>
                <w:szCs w:val="21"/>
              </w:rPr>
              <w:br/>
              <w:t>（六）建议更换相关任职人员；</w:t>
            </w:r>
            <w:r w:rsidRPr="00745E7D">
              <w:rPr>
                <w:rFonts w:ascii="仿宋_GB2312" w:eastAsia="仿宋_GB2312" w:hAnsi="等线" w:cs="宋体" w:hint="eastAsia"/>
                <w:color w:val="000000"/>
                <w:kern w:val="0"/>
                <w:szCs w:val="21"/>
              </w:rPr>
              <w:br/>
            </w:r>
            <w:r w:rsidRPr="00D51162">
              <w:rPr>
                <w:rFonts w:ascii="仿宋_GB2312" w:eastAsia="仿宋_GB2312" w:hAnsi="等线" w:cs="宋体" w:hint="eastAsia"/>
                <w:color w:val="000000"/>
                <w:kern w:val="0"/>
                <w:szCs w:val="21"/>
                <w:bdr w:val="single" w:sz="4" w:space="0" w:color="auto"/>
                <w:shd w:val="pct15" w:color="auto" w:fill="FFFFFF"/>
              </w:rPr>
              <w:t>（七）暂不受理其出具的相关文件；</w:t>
            </w:r>
            <w:r w:rsidRPr="00745E7D">
              <w:rPr>
                <w:rFonts w:ascii="仿宋_GB2312" w:eastAsia="仿宋_GB2312" w:hAnsi="等线" w:cs="宋体" w:hint="eastAsia"/>
                <w:color w:val="000000"/>
                <w:kern w:val="0"/>
                <w:szCs w:val="21"/>
              </w:rPr>
              <w:br/>
            </w:r>
            <w:r w:rsidRPr="00A24C67">
              <w:rPr>
                <w:rFonts w:ascii="仿宋_GB2312" w:eastAsia="仿宋_GB2312" w:hAnsi="等线" w:cs="宋体" w:hint="eastAsia"/>
                <w:color w:val="000000"/>
                <w:kern w:val="0"/>
                <w:szCs w:val="21"/>
                <w:bdr w:val="single" w:sz="4" w:space="0" w:color="auto"/>
                <w:shd w:val="pct15" w:color="auto" w:fill="FFFFFF"/>
              </w:rPr>
              <w:t>（八）暂不受理或者办理相关业务；</w:t>
            </w:r>
            <w:r w:rsidRPr="00745E7D">
              <w:rPr>
                <w:rFonts w:ascii="仿宋_GB2312" w:eastAsia="仿宋_GB2312" w:hAnsi="等线" w:cs="宋体" w:hint="eastAsia"/>
                <w:color w:val="000000"/>
                <w:kern w:val="0"/>
                <w:szCs w:val="21"/>
              </w:rPr>
              <w:br/>
              <w:t>（九）向相关主管部门出具监管建议函；</w:t>
            </w:r>
            <w:r w:rsidRPr="00745E7D">
              <w:rPr>
                <w:rFonts w:ascii="仿宋_GB2312" w:eastAsia="仿宋_GB2312" w:hAnsi="等线" w:cs="宋体" w:hint="eastAsia"/>
                <w:color w:val="000000"/>
                <w:kern w:val="0"/>
                <w:szCs w:val="21"/>
              </w:rPr>
              <w:br/>
              <w:t>（十）要求发行人追偿损失；</w:t>
            </w:r>
            <w:r w:rsidRPr="00745E7D">
              <w:rPr>
                <w:rFonts w:ascii="仿宋_GB2312" w:eastAsia="仿宋_GB2312" w:hAnsi="等线" w:cs="宋体" w:hint="eastAsia"/>
                <w:color w:val="000000"/>
                <w:kern w:val="0"/>
                <w:szCs w:val="21"/>
              </w:rPr>
              <w:br/>
              <w:t>（十一）本所规定的其他监管措施。</w:t>
            </w:r>
          </w:p>
        </w:tc>
        <w:tc>
          <w:tcPr>
            <w:tcW w:w="2633" w:type="pct"/>
            <w:shd w:val="clear" w:color="auto" w:fill="auto"/>
            <w:vAlign w:val="center"/>
            <w:hideMark/>
          </w:tcPr>
          <w:p w:rsidR="003350E4" w:rsidRPr="00A24C67" w:rsidRDefault="003350E4" w:rsidP="00E3782D">
            <w:pPr>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.3监管对象违反本规则、与本所的挂牌转让协议、募集说明书的约定、承诺或者本所其他相关规定的，本所可以实施以下监管措施：</w:t>
            </w:r>
            <w:r w:rsidRPr="00745E7D">
              <w:rPr>
                <w:rFonts w:ascii="仿宋_GB2312" w:eastAsia="仿宋_GB2312" w:hAnsi="等线" w:cs="宋体" w:hint="eastAsia"/>
                <w:color w:val="000000"/>
                <w:kern w:val="0"/>
                <w:szCs w:val="21"/>
              </w:rPr>
              <w:br/>
            </w:r>
            <w:r w:rsidRPr="00A24C67">
              <w:rPr>
                <w:rFonts w:ascii="仿宋_GB2312" w:eastAsia="仿宋_GB2312" w:hAnsi="等线" w:cs="宋体" w:hint="eastAsia"/>
                <w:color w:val="000000"/>
                <w:kern w:val="0"/>
                <w:szCs w:val="21"/>
              </w:rPr>
              <w:t>（一）口头警示；</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（二）书面警示；</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（三）监管谈话；</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（四）要求限期改正；</w:t>
            </w:r>
          </w:p>
          <w:p w:rsidR="003350E4" w:rsidRPr="00A24C67" w:rsidRDefault="003350E4" w:rsidP="00E3782D">
            <w:pPr>
              <w:jc w:val="left"/>
              <w:rPr>
                <w:rFonts w:ascii="仿宋_GB2312" w:eastAsia="仿宋_GB2312"/>
                <w:b/>
                <w:szCs w:val="21"/>
              </w:rPr>
            </w:pPr>
            <w:r w:rsidRPr="00A24C67">
              <w:rPr>
                <w:rFonts w:ascii="仿宋_GB2312" w:eastAsia="仿宋_GB2312" w:hint="eastAsia"/>
                <w:b/>
                <w:szCs w:val="21"/>
              </w:rPr>
              <w:t>（五）要求公开更正、澄清或说明；</w:t>
            </w:r>
          </w:p>
          <w:p w:rsidR="003350E4" w:rsidRPr="00A24C67" w:rsidRDefault="003350E4" w:rsidP="00E3782D">
            <w:pPr>
              <w:jc w:val="left"/>
              <w:rPr>
                <w:rFonts w:ascii="仿宋_GB2312" w:eastAsia="仿宋_GB2312"/>
                <w:b/>
                <w:szCs w:val="21"/>
              </w:rPr>
            </w:pPr>
            <w:r w:rsidRPr="00A24C67">
              <w:rPr>
                <w:rFonts w:ascii="仿宋_GB2312" w:eastAsia="仿宋_GB2312" w:hint="eastAsia"/>
                <w:b/>
                <w:szCs w:val="21"/>
              </w:rPr>
              <w:t>（六）要求聘请证券服务机构进行核查并发表意见；</w:t>
            </w:r>
          </w:p>
          <w:p w:rsidR="003350E4" w:rsidRPr="00A24C67" w:rsidRDefault="003350E4" w:rsidP="00E3782D">
            <w:pPr>
              <w:jc w:val="left"/>
              <w:rPr>
                <w:rFonts w:ascii="仿宋_GB2312" w:eastAsia="仿宋_GB2312"/>
                <w:b/>
                <w:szCs w:val="21"/>
              </w:rPr>
            </w:pPr>
            <w:r w:rsidRPr="00A24C67">
              <w:rPr>
                <w:rFonts w:ascii="仿宋_GB2312" w:eastAsia="仿宋_GB2312" w:hint="eastAsia"/>
                <w:b/>
                <w:szCs w:val="21"/>
              </w:rPr>
              <w:t>（七）要求限期参加培训或考试；</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（八）要求发行人追偿损失；</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（九）要求公开致歉；</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（十）建议更换相关任职人员；</w:t>
            </w:r>
          </w:p>
          <w:p w:rsidR="003350E4" w:rsidRPr="00A24C67" w:rsidRDefault="003350E4" w:rsidP="00E3782D">
            <w:pPr>
              <w:jc w:val="left"/>
              <w:rPr>
                <w:rFonts w:ascii="仿宋_GB2312" w:eastAsia="仿宋_GB2312"/>
                <w:szCs w:val="21"/>
              </w:rPr>
            </w:pPr>
            <w:r w:rsidRPr="00A24C67">
              <w:rPr>
                <w:rFonts w:ascii="仿宋_GB2312" w:eastAsia="仿宋_GB2312" w:hint="eastAsia"/>
                <w:szCs w:val="21"/>
              </w:rPr>
              <w:t>（十一）向相关主管部门出具监管建议函；</w:t>
            </w:r>
          </w:p>
          <w:p w:rsidR="003350E4" w:rsidRPr="00745E7D" w:rsidRDefault="003350E4" w:rsidP="00E3782D">
            <w:pPr>
              <w:widowControl/>
              <w:jc w:val="left"/>
              <w:rPr>
                <w:rFonts w:ascii="仿宋_GB2312" w:eastAsia="仿宋_GB2312" w:hAnsi="等线" w:cs="宋体"/>
                <w:color w:val="000000"/>
                <w:kern w:val="0"/>
                <w:szCs w:val="21"/>
              </w:rPr>
            </w:pPr>
            <w:r w:rsidRPr="00A24C67">
              <w:rPr>
                <w:rFonts w:ascii="仿宋_GB2312" w:eastAsia="仿宋_GB2312" w:hint="eastAsia"/>
                <w:szCs w:val="21"/>
              </w:rPr>
              <w:t>（十二）本所规定的其他监管措施。</w:t>
            </w:r>
          </w:p>
        </w:tc>
      </w:tr>
      <w:tr w:rsidR="003350E4" w:rsidRPr="00745E7D" w:rsidTr="003350E4">
        <w:trPr>
          <w:trHeight w:val="230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6.4监管对象违反本规则、与本所的挂牌转让协议、募集说明书的约定、承诺或者本所其他相关规定，情节严重的，本所可以实施以下纪律处分：</w:t>
            </w:r>
            <w:r w:rsidRPr="00745E7D">
              <w:rPr>
                <w:rFonts w:ascii="仿宋_GB2312" w:eastAsia="仿宋_GB2312" w:hAnsi="等线" w:cs="宋体" w:hint="eastAsia"/>
                <w:color w:val="000000"/>
                <w:kern w:val="0"/>
                <w:szCs w:val="21"/>
              </w:rPr>
              <w:br/>
              <w:t>（一）通报批评；</w:t>
            </w:r>
            <w:r w:rsidRPr="00745E7D">
              <w:rPr>
                <w:rFonts w:ascii="仿宋_GB2312" w:eastAsia="仿宋_GB2312" w:hAnsi="等线" w:cs="宋体" w:hint="eastAsia"/>
                <w:color w:val="000000"/>
                <w:kern w:val="0"/>
                <w:szCs w:val="21"/>
              </w:rPr>
              <w:br/>
              <w:t>（二）公开谴责；</w:t>
            </w:r>
            <w:r w:rsidRPr="00745E7D">
              <w:rPr>
                <w:rFonts w:ascii="仿宋_GB2312" w:eastAsia="仿宋_GB2312" w:hAnsi="等线" w:cs="宋体" w:hint="eastAsia"/>
                <w:color w:val="000000"/>
                <w:kern w:val="0"/>
                <w:szCs w:val="21"/>
              </w:rPr>
              <w:br/>
              <w:t>（三）收取惩罚性违约金；</w:t>
            </w:r>
            <w:r w:rsidRPr="00745E7D">
              <w:rPr>
                <w:rFonts w:ascii="仿宋_GB2312" w:eastAsia="仿宋_GB2312" w:hAnsi="等线" w:cs="宋体" w:hint="eastAsia"/>
                <w:color w:val="000000"/>
                <w:kern w:val="0"/>
                <w:szCs w:val="21"/>
              </w:rPr>
              <w:br/>
              <w:t>（四）本所规定的其他纪律处分。</w:t>
            </w:r>
          </w:p>
        </w:tc>
        <w:tc>
          <w:tcPr>
            <w:tcW w:w="2633" w:type="pct"/>
            <w:shd w:val="clear" w:color="auto" w:fill="auto"/>
            <w:vAlign w:val="center"/>
            <w:hideMark/>
          </w:tcPr>
          <w:p w:rsidR="003350E4"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.4监管对象违反本规则、与本所的挂牌转让协议、募集说明书的约定、承诺或者本所其他相关规定，情节严重的，本所可以实施以下纪律处分：</w:t>
            </w:r>
            <w:r w:rsidRPr="00745E7D">
              <w:rPr>
                <w:rFonts w:ascii="仿宋_GB2312" w:eastAsia="仿宋_GB2312" w:hAnsi="等线" w:cs="宋体" w:hint="eastAsia"/>
                <w:color w:val="000000"/>
                <w:kern w:val="0"/>
                <w:szCs w:val="21"/>
              </w:rPr>
              <w:br/>
              <w:t>（一）通报批评；</w:t>
            </w:r>
            <w:r w:rsidRPr="00745E7D">
              <w:rPr>
                <w:rFonts w:ascii="仿宋_GB2312" w:eastAsia="仿宋_GB2312" w:hAnsi="等线" w:cs="宋体" w:hint="eastAsia"/>
                <w:color w:val="000000"/>
                <w:kern w:val="0"/>
                <w:szCs w:val="21"/>
              </w:rPr>
              <w:br/>
              <w:t>（二）公开谴责；</w:t>
            </w:r>
          </w:p>
          <w:p w:rsidR="003350E4" w:rsidRPr="00D51162" w:rsidRDefault="003350E4" w:rsidP="00D51162">
            <w:pPr>
              <w:rPr>
                <w:rFonts w:ascii="仿宋_GB2312" w:eastAsia="仿宋_GB2312" w:hAnsi="等线" w:cs="宋体"/>
                <w:b/>
                <w:bCs/>
                <w:color w:val="000000"/>
                <w:kern w:val="0"/>
                <w:szCs w:val="21"/>
              </w:rPr>
            </w:pPr>
            <w:r w:rsidRPr="00D51162">
              <w:rPr>
                <w:rFonts w:ascii="仿宋_GB2312" w:eastAsia="仿宋_GB2312" w:hAnsi="等线" w:cs="宋体" w:hint="eastAsia"/>
                <w:b/>
                <w:bCs/>
                <w:color w:val="000000"/>
                <w:kern w:val="0"/>
                <w:szCs w:val="21"/>
              </w:rPr>
              <w:t>（三）暂不接受其提交的相关文件；</w:t>
            </w:r>
          </w:p>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w:t>
            </w:r>
            <w:r w:rsidRPr="004C3A7F">
              <w:rPr>
                <w:rFonts w:ascii="仿宋_GB2312" w:eastAsia="仿宋_GB2312" w:hAnsi="等线" w:cs="宋体" w:hint="eastAsia"/>
                <w:bCs/>
                <w:color w:val="000000"/>
                <w:kern w:val="0"/>
                <w:szCs w:val="21"/>
              </w:rPr>
              <w:t>四</w:t>
            </w:r>
            <w:r w:rsidRPr="004C3A7F">
              <w:rPr>
                <w:rFonts w:ascii="仿宋_GB2312" w:eastAsia="仿宋_GB2312" w:hAnsi="等线" w:cs="宋体" w:hint="eastAsia"/>
                <w:color w:val="000000"/>
                <w:kern w:val="0"/>
                <w:szCs w:val="21"/>
              </w:rPr>
              <w:t>）收取惩罚性违约金；</w:t>
            </w:r>
            <w:r w:rsidRPr="004C3A7F">
              <w:rPr>
                <w:rFonts w:ascii="仿宋_GB2312" w:eastAsia="仿宋_GB2312" w:hAnsi="等线" w:cs="宋体" w:hint="eastAsia"/>
                <w:color w:val="000000"/>
                <w:kern w:val="0"/>
                <w:szCs w:val="21"/>
              </w:rPr>
              <w:br/>
              <w:t>（</w:t>
            </w:r>
            <w:r w:rsidRPr="004C3A7F">
              <w:rPr>
                <w:rFonts w:ascii="仿宋_GB2312" w:eastAsia="仿宋_GB2312" w:hAnsi="等线" w:cs="宋体" w:hint="eastAsia"/>
                <w:bCs/>
                <w:color w:val="000000"/>
                <w:kern w:val="0"/>
                <w:szCs w:val="21"/>
              </w:rPr>
              <w:t>五</w:t>
            </w:r>
            <w:r w:rsidRPr="00745E7D">
              <w:rPr>
                <w:rFonts w:ascii="仿宋_GB2312" w:eastAsia="仿宋_GB2312" w:hAnsi="等线" w:cs="宋体" w:hint="eastAsia"/>
                <w:color w:val="000000"/>
                <w:kern w:val="0"/>
                <w:szCs w:val="21"/>
              </w:rPr>
              <w:t>）本所规定的其他纪律处分。</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6.5监管措施和纪律处分可以单独或者一并适用。</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.5监管措施和纪律处分可以单独或者一并适用。</w:t>
            </w:r>
          </w:p>
        </w:tc>
      </w:tr>
      <w:tr w:rsidR="003350E4" w:rsidRPr="00745E7D" w:rsidTr="003350E4">
        <w:trPr>
          <w:trHeight w:val="3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lastRenderedPageBreak/>
              <w:t>6.6监管对象出现下列情形的，本所可以将其纳入诚信档案：</w:t>
            </w:r>
            <w:r w:rsidRPr="00745E7D">
              <w:rPr>
                <w:rFonts w:ascii="仿宋_GB2312" w:eastAsia="仿宋_GB2312" w:hAnsi="等线" w:cs="宋体" w:hint="eastAsia"/>
                <w:color w:val="000000"/>
                <w:kern w:val="0"/>
                <w:szCs w:val="21"/>
              </w:rPr>
              <w:br/>
              <w:t>（一）未按规定和约定履行还本付息或者代偿等义务的；</w:t>
            </w:r>
            <w:r w:rsidRPr="00745E7D">
              <w:rPr>
                <w:rFonts w:ascii="仿宋_GB2312" w:eastAsia="仿宋_GB2312" w:hAnsi="等线" w:cs="宋体" w:hint="eastAsia"/>
                <w:color w:val="000000"/>
                <w:kern w:val="0"/>
                <w:szCs w:val="21"/>
              </w:rPr>
              <w:br/>
              <w:t>（二）不履行做出的重要承诺的；</w:t>
            </w:r>
            <w:r w:rsidRPr="00745E7D">
              <w:rPr>
                <w:rFonts w:ascii="仿宋_GB2312" w:eastAsia="仿宋_GB2312" w:hAnsi="等线" w:cs="宋体" w:hint="eastAsia"/>
                <w:color w:val="000000"/>
                <w:kern w:val="0"/>
                <w:szCs w:val="21"/>
              </w:rPr>
              <w:br/>
              <w:t>（三）被本所实施纪律处分的；</w:t>
            </w:r>
            <w:r w:rsidRPr="00745E7D">
              <w:rPr>
                <w:rFonts w:ascii="仿宋_GB2312" w:eastAsia="仿宋_GB2312" w:hAnsi="等线" w:cs="宋体" w:hint="eastAsia"/>
                <w:color w:val="000000"/>
                <w:kern w:val="0"/>
                <w:szCs w:val="21"/>
              </w:rPr>
              <w:br/>
              <w:t>（四）本所规定的其他情形。</w:t>
            </w:r>
            <w:r w:rsidRPr="00745E7D">
              <w:rPr>
                <w:rFonts w:ascii="仿宋_GB2312" w:eastAsia="仿宋_GB2312" w:hAnsi="等线" w:cs="宋体" w:hint="eastAsia"/>
                <w:color w:val="000000"/>
                <w:kern w:val="0"/>
                <w:szCs w:val="21"/>
              </w:rPr>
              <w:br/>
              <w:t>本所根据法律、行政法规、部门规章、规范性文件及本所相关业务规则规定，可以审慎受理记入诚信档案的监管对象提交的申请或出具的相关文件。</w:t>
            </w:r>
            <w:r w:rsidRPr="00745E7D">
              <w:rPr>
                <w:rFonts w:ascii="仿宋_GB2312" w:eastAsia="仿宋_GB2312" w:hAnsi="等线" w:cs="宋体" w:hint="eastAsia"/>
                <w:color w:val="000000"/>
                <w:kern w:val="0"/>
                <w:szCs w:val="21"/>
              </w:rPr>
              <w:br/>
              <w:t>本所对监管对象实施的纪律处分、监管措施或者记入诚信档案的其他事项，可以予以公布。</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.6监管对象出现下列情形的，本所可以将其纳入诚信档案：</w:t>
            </w:r>
            <w:r w:rsidRPr="00745E7D">
              <w:rPr>
                <w:rFonts w:ascii="仿宋_GB2312" w:eastAsia="仿宋_GB2312" w:hAnsi="等线" w:cs="宋体" w:hint="eastAsia"/>
                <w:color w:val="000000"/>
                <w:kern w:val="0"/>
                <w:szCs w:val="21"/>
              </w:rPr>
              <w:br/>
              <w:t>（一）未按规定和约定履行还本付息或者代偿等义务的；</w:t>
            </w:r>
            <w:r w:rsidRPr="00745E7D">
              <w:rPr>
                <w:rFonts w:ascii="仿宋_GB2312" w:eastAsia="仿宋_GB2312" w:hAnsi="等线" w:cs="宋体" w:hint="eastAsia"/>
                <w:color w:val="000000"/>
                <w:kern w:val="0"/>
                <w:szCs w:val="21"/>
              </w:rPr>
              <w:br/>
              <w:t>（二）不履行做出的重要承诺的；</w:t>
            </w:r>
            <w:r w:rsidRPr="00745E7D">
              <w:rPr>
                <w:rFonts w:ascii="仿宋_GB2312" w:eastAsia="仿宋_GB2312" w:hAnsi="等线" w:cs="宋体" w:hint="eastAsia"/>
                <w:color w:val="000000"/>
                <w:kern w:val="0"/>
                <w:szCs w:val="21"/>
              </w:rPr>
              <w:br/>
              <w:t>（三）被本所实施纪律处分</w:t>
            </w:r>
            <w:r w:rsidRPr="005B5D61">
              <w:rPr>
                <w:rFonts w:ascii="仿宋_GB2312" w:eastAsia="仿宋_GB2312" w:hAnsi="等线" w:cs="宋体" w:hint="eastAsia"/>
                <w:b/>
                <w:bCs/>
                <w:color w:val="000000"/>
                <w:kern w:val="0"/>
                <w:szCs w:val="21"/>
              </w:rPr>
              <w:t>及相关监管措施</w:t>
            </w:r>
            <w:r>
              <w:rPr>
                <w:rFonts w:ascii="仿宋_GB2312" w:eastAsia="仿宋_GB2312" w:hAnsi="等线" w:cs="宋体" w:hint="eastAsia"/>
                <w:color w:val="000000"/>
                <w:kern w:val="0"/>
                <w:szCs w:val="21"/>
              </w:rPr>
              <w:t>的</w:t>
            </w:r>
            <w:r w:rsidRPr="00745E7D">
              <w:rPr>
                <w:rFonts w:ascii="仿宋_GB2312" w:eastAsia="仿宋_GB2312" w:hAnsi="等线" w:cs="宋体" w:hint="eastAsia"/>
                <w:color w:val="000000"/>
                <w:kern w:val="0"/>
                <w:szCs w:val="21"/>
              </w:rPr>
              <w:t>；</w:t>
            </w:r>
            <w:r w:rsidRPr="00745E7D">
              <w:rPr>
                <w:rFonts w:ascii="仿宋_GB2312" w:eastAsia="仿宋_GB2312" w:hAnsi="等线" w:cs="宋体" w:hint="eastAsia"/>
                <w:color w:val="000000"/>
                <w:kern w:val="0"/>
                <w:szCs w:val="21"/>
              </w:rPr>
              <w:br/>
              <w:t>（四）本所规定的其他情形。</w:t>
            </w:r>
            <w:r w:rsidRPr="00745E7D">
              <w:rPr>
                <w:rFonts w:ascii="仿宋_GB2312" w:eastAsia="仿宋_GB2312" w:hAnsi="等线" w:cs="宋体" w:hint="eastAsia"/>
                <w:color w:val="000000"/>
                <w:kern w:val="0"/>
                <w:szCs w:val="21"/>
              </w:rPr>
              <w:br/>
              <w:t>本所根据法律、行政法规、部门规章、规范性文件及本所相关业务规则规定，可以审慎受理记入诚信档案的监管对象提交的申请或出具的相关文件。</w:t>
            </w:r>
            <w:r w:rsidRPr="00745E7D">
              <w:rPr>
                <w:rFonts w:ascii="仿宋_GB2312" w:eastAsia="仿宋_GB2312" w:hAnsi="等线" w:cs="宋体" w:hint="eastAsia"/>
                <w:color w:val="000000"/>
                <w:kern w:val="0"/>
                <w:szCs w:val="21"/>
              </w:rPr>
              <w:br/>
              <w:t>本所对监管对象实施的纪律处分、监管措施或者记入诚信档案的其他事项，可以予以公布。</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6.7监管措施和纪律处分按照本所规定的程序实施。</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.7监管措施和纪律处分按照本所规定的程序实施。</w:t>
            </w:r>
          </w:p>
        </w:tc>
      </w:tr>
      <w:tr w:rsidR="003350E4" w:rsidRPr="00745E7D" w:rsidTr="003350E4">
        <w:trPr>
          <w:trHeight w:val="768"/>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6.8纪律处分对象不服本所纪律处分决定且符合本所规定的复核条件的，可以按照本所相关规定申请复核。复核期间，该决定不停止执行。</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r w:rsidRPr="00745E7D">
              <w:rPr>
                <w:rFonts w:ascii="仿宋_GB2312" w:eastAsia="仿宋_GB2312" w:hAnsi="等线" w:cs="宋体" w:hint="eastAsia"/>
                <w:color w:val="000000"/>
                <w:kern w:val="0"/>
                <w:szCs w:val="21"/>
              </w:rPr>
              <w:t>.8纪律处分对象不服本所纪律处分决定且符合本所规定的复核条件的，可以按照本所相关规定申请复核。复核期间，该决定不停止执行。</w:t>
            </w:r>
          </w:p>
        </w:tc>
      </w:tr>
      <w:tr w:rsidR="003350E4" w:rsidRPr="00745E7D" w:rsidTr="003350E4">
        <w:trPr>
          <w:trHeight w:val="384"/>
        </w:trPr>
        <w:tc>
          <w:tcPr>
            <w:tcW w:w="2367" w:type="pct"/>
            <w:shd w:val="clear" w:color="auto" w:fill="A6A6A6" w:themeFill="background1" w:themeFillShade="A6"/>
            <w:vAlign w:val="center"/>
            <w:hideMark/>
          </w:tcPr>
          <w:p w:rsidR="003350E4" w:rsidRPr="00745E7D" w:rsidRDefault="003350E4" w:rsidP="00745E7D">
            <w:pPr>
              <w:widowControl/>
              <w:jc w:val="center"/>
              <w:rPr>
                <w:rFonts w:ascii="黑体" w:eastAsia="黑体" w:hAnsi="黑体" w:cs="宋体"/>
                <w:b/>
                <w:bCs/>
                <w:color w:val="000000"/>
                <w:kern w:val="0"/>
                <w:szCs w:val="21"/>
              </w:rPr>
            </w:pPr>
            <w:bookmarkStart w:id="6" w:name="RANGE!A108"/>
            <w:r w:rsidRPr="00745E7D">
              <w:rPr>
                <w:rFonts w:ascii="黑体" w:eastAsia="黑体" w:hAnsi="黑体" w:cs="宋体" w:hint="eastAsia"/>
                <w:b/>
                <w:bCs/>
                <w:color w:val="000000"/>
                <w:kern w:val="0"/>
                <w:szCs w:val="21"/>
              </w:rPr>
              <w:t>第七章 附  则</w:t>
            </w:r>
            <w:bookmarkEnd w:id="6"/>
          </w:p>
        </w:tc>
        <w:tc>
          <w:tcPr>
            <w:tcW w:w="2633" w:type="pct"/>
            <w:shd w:val="clear" w:color="auto" w:fill="A6A6A6" w:themeFill="background1" w:themeFillShade="A6"/>
            <w:vAlign w:val="center"/>
            <w:hideMark/>
          </w:tcPr>
          <w:p w:rsidR="003350E4" w:rsidRPr="00745E7D" w:rsidRDefault="003350E4" w:rsidP="00D010AA">
            <w:pPr>
              <w:widowControl/>
              <w:jc w:val="center"/>
              <w:rPr>
                <w:rFonts w:ascii="黑体" w:eastAsia="黑体" w:hAnsi="黑体" w:cs="宋体"/>
                <w:b/>
                <w:bCs/>
                <w:color w:val="000000"/>
                <w:kern w:val="0"/>
                <w:szCs w:val="21"/>
              </w:rPr>
            </w:pPr>
            <w:r w:rsidRPr="00745E7D">
              <w:rPr>
                <w:rFonts w:ascii="黑体" w:eastAsia="黑体" w:hAnsi="黑体" w:cs="宋体" w:hint="eastAsia"/>
                <w:b/>
                <w:bCs/>
                <w:color w:val="000000"/>
                <w:kern w:val="0"/>
                <w:szCs w:val="21"/>
              </w:rPr>
              <w:t>第</w:t>
            </w:r>
            <w:r>
              <w:rPr>
                <w:rFonts w:ascii="黑体" w:eastAsia="黑体" w:hAnsi="黑体" w:cs="宋体" w:hint="eastAsia"/>
                <w:b/>
                <w:bCs/>
                <w:color w:val="000000"/>
                <w:kern w:val="0"/>
                <w:szCs w:val="21"/>
              </w:rPr>
              <w:t>八</w:t>
            </w:r>
            <w:r w:rsidRPr="00745E7D">
              <w:rPr>
                <w:rFonts w:ascii="黑体" w:eastAsia="黑体" w:hAnsi="黑体" w:cs="宋体" w:hint="eastAsia"/>
                <w:b/>
                <w:bCs/>
                <w:color w:val="000000"/>
                <w:kern w:val="0"/>
                <w:szCs w:val="21"/>
              </w:rPr>
              <w:t>章 附  则</w:t>
            </w:r>
          </w:p>
        </w:tc>
      </w:tr>
      <w:tr w:rsidR="003350E4" w:rsidRPr="00745E7D" w:rsidTr="003350E4">
        <w:trPr>
          <w:trHeight w:val="1536"/>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7.1本所对特定品种债券的挂牌条件、信息披露、持有人权益保护等有特别规定的，从其规定。</w:t>
            </w:r>
            <w:r w:rsidRPr="00745E7D">
              <w:rPr>
                <w:rFonts w:ascii="仿宋_GB2312" w:eastAsia="仿宋_GB2312" w:hAnsi="等线" w:cs="宋体" w:hint="eastAsia"/>
                <w:color w:val="000000"/>
                <w:kern w:val="0"/>
                <w:szCs w:val="21"/>
              </w:rPr>
              <w:br/>
              <w:t>本所对无法按约定还本付息债券及相关债券的信息披露、投资者适当性管理、挂牌转让及其他自律管理相关安排另有规定的，从其规定。</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w:t>
            </w:r>
            <w:r w:rsidRPr="00745E7D">
              <w:rPr>
                <w:rFonts w:ascii="仿宋_GB2312" w:eastAsia="仿宋_GB2312" w:hAnsi="等线" w:cs="宋体" w:hint="eastAsia"/>
                <w:color w:val="000000"/>
                <w:kern w:val="0"/>
                <w:szCs w:val="21"/>
              </w:rPr>
              <w:t>.1本所对特定品种债券的挂牌条件、信息披露、持有人权益保护等有特别规定的，从其规定。</w:t>
            </w:r>
            <w:r w:rsidRPr="00745E7D">
              <w:rPr>
                <w:rFonts w:ascii="仿宋_GB2312" w:eastAsia="仿宋_GB2312" w:hAnsi="等线" w:cs="宋体" w:hint="eastAsia"/>
                <w:color w:val="000000"/>
                <w:kern w:val="0"/>
                <w:szCs w:val="21"/>
              </w:rPr>
              <w:br/>
              <w:t>本所对无法按约定还本付息债券及相关债券的信息披露、投资者适当性管理、挂牌转让及其他自律管理相关安排另有规定的，从其规定。</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7.2本规则所称不少于、以上含本数，超过不含本数。</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w:t>
            </w:r>
            <w:r w:rsidRPr="00745E7D">
              <w:rPr>
                <w:rFonts w:ascii="仿宋_GB2312" w:eastAsia="仿宋_GB2312" w:hAnsi="等线" w:cs="宋体" w:hint="eastAsia"/>
                <w:color w:val="000000"/>
                <w:kern w:val="0"/>
                <w:szCs w:val="21"/>
              </w:rPr>
              <w:t>.2本规则所称不少于、以上含本数，超过不含本数。</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7.3本规则由本所负责解释。</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w:t>
            </w:r>
            <w:r w:rsidRPr="00745E7D">
              <w:rPr>
                <w:rFonts w:ascii="仿宋_GB2312" w:eastAsia="仿宋_GB2312" w:hAnsi="等线" w:cs="宋体" w:hint="eastAsia"/>
                <w:color w:val="000000"/>
                <w:kern w:val="0"/>
                <w:szCs w:val="21"/>
              </w:rPr>
              <w:t>.3本规则由本所负责解释。</w:t>
            </w:r>
          </w:p>
        </w:tc>
      </w:tr>
      <w:tr w:rsidR="003350E4" w:rsidRPr="00745E7D" w:rsidTr="003350E4">
        <w:trPr>
          <w:trHeight w:val="384"/>
        </w:trPr>
        <w:tc>
          <w:tcPr>
            <w:tcW w:w="2367"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sidRPr="00745E7D">
              <w:rPr>
                <w:rFonts w:ascii="仿宋_GB2312" w:eastAsia="仿宋_GB2312" w:hAnsi="等线" w:cs="宋体" w:hint="eastAsia"/>
                <w:color w:val="000000"/>
                <w:kern w:val="0"/>
                <w:szCs w:val="21"/>
              </w:rPr>
              <w:t>7.4 本规则自发布之日起实施。</w:t>
            </w:r>
          </w:p>
        </w:tc>
        <w:tc>
          <w:tcPr>
            <w:tcW w:w="2633" w:type="pct"/>
            <w:shd w:val="clear" w:color="auto" w:fill="auto"/>
            <w:vAlign w:val="center"/>
            <w:hideMark/>
          </w:tcPr>
          <w:p w:rsidR="003350E4" w:rsidRPr="00745E7D" w:rsidRDefault="003350E4" w:rsidP="00745E7D">
            <w:pPr>
              <w:widowControl/>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w:t>
            </w:r>
            <w:r w:rsidRPr="00745E7D">
              <w:rPr>
                <w:rFonts w:ascii="仿宋_GB2312" w:eastAsia="仿宋_GB2312" w:hAnsi="等线" w:cs="宋体" w:hint="eastAsia"/>
                <w:color w:val="000000"/>
                <w:kern w:val="0"/>
                <w:szCs w:val="21"/>
              </w:rPr>
              <w:t>.4 本规则自发布之日起实施。</w:t>
            </w:r>
          </w:p>
        </w:tc>
      </w:tr>
    </w:tbl>
    <w:p w:rsidR="00745E7D" w:rsidRPr="00745E7D" w:rsidRDefault="00745E7D" w:rsidP="00625B58"/>
    <w:sectPr w:rsidR="00745E7D" w:rsidRPr="00745E7D" w:rsidSect="003D1C24">
      <w:footerReference w:type="default" r:id="rId8"/>
      <w:pgSz w:w="16838" w:h="11906" w:orient="landscape"/>
      <w:pgMar w:top="1797" w:right="1440" w:bottom="164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6E" w:rsidRDefault="0071086E" w:rsidP="00A75C59">
      <w:r>
        <w:separator/>
      </w:r>
    </w:p>
  </w:endnote>
  <w:endnote w:type="continuationSeparator" w:id="0">
    <w:p w:rsidR="0071086E" w:rsidRDefault="0071086E" w:rsidP="00A7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12" w:rsidRDefault="006C0E6F">
    <w:pPr>
      <w:pStyle w:val="a8"/>
      <w:jc w:val="center"/>
    </w:pPr>
    <w:r w:rsidRPr="006C0E6F">
      <w:fldChar w:fldCharType="begin"/>
    </w:r>
    <w:r w:rsidR="00A91E12">
      <w:instrText xml:space="preserve"> PAGE   \* MERGEFORMAT </w:instrText>
    </w:r>
    <w:r w:rsidRPr="006C0E6F">
      <w:fldChar w:fldCharType="separate"/>
    </w:r>
    <w:r w:rsidR="003350E4" w:rsidRPr="003350E4">
      <w:rPr>
        <w:noProof/>
        <w:lang w:val="zh-CN"/>
      </w:rPr>
      <w:t>2</w:t>
    </w:r>
    <w:r>
      <w:rPr>
        <w:noProof/>
        <w:lang w:val="zh-CN"/>
      </w:rPr>
      <w:fldChar w:fldCharType="end"/>
    </w:r>
  </w:p>
  <w:p w:rsidR="00A91E12" w:rsidRDefault="00A91E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6E" w:rsidRDefault="0071086E" w:rsidP="00A75C59">
      <w:r>
        <w:separator/>
      </w:r>
    </w:p>
  </w:footnote>
  <w:footnote w:type="continuationSeparator" w:id="0">
    <w:p w:rsidR="0071086E" w:rsidRDefault="0071086E" w:rsidP="00A7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C33"/>
    <w:multiLevelType w:val="hybridMultilevel"/>
    <w:tmpl w:val="0528245E"/>
    <w:lvl w:ilvl="0" w:tplc="5AE8D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2346ED"/>
    <w:multiLevelType w:val="hybridMultilevel"/>
    <w:tmpl w:val="D538563C"/>
    <w:lvl w:ilvl="0" w:tplc="08CCF0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孙 晓琳">
    <w15:presenceInfo w15:providerId="Windows Live" w15:userId="b2cec1c237c0e6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E7D"/>
    <w:rsid w:val="00007B08"/>
    <w:rsid w:val="00010EE2"/>
    <w:rsid w:val="00023037"/>
    <w:rsid w:val="00025D7F"/>
    <w:rsid w:val="0002700F"/>
    <w:rsid w:val="00030C8B"/>
    <w:rsid w:val="00034CDE"/>
    <w:rsid w:val="00043A5D"/>
    <w:rsid w:val="00054889"/>
    <w:rsid w:val="00070CF7"/>
    <w:rsid w:val="0007693F"/>
    <w:rsid w:val="00091FB9"/>
    <w:rsid w:val="000A28BB"/>
    <w:rsid w:val="000A7743"/>
    <w:rsid w:val="000D3D9A"/>
    <w:rsid w:val="000E22BD"/>
    <w:rsid w:val="000E3544"/>
    <w:rsid w:val="000F3B1A"/>
    <w:rsid w:val="00103132"/>
    <w:rsid w:val="00152337"/>
    <w:rsid w:val="00154015"/>
    <w:rsid w:val="00157680"/>
    <w:rsid w:val="0016557C"/>
    <w:rsid w:val="00172C13"/>
    <w:rsid w:val="0018768D"/>
    <w:rsid w:val="001926C4"/>
    <w:rsid w:val="001A29CF"/>
    <w:rsid w:val="001A7245"/>
    <w:rsid w:val="001D7720"/>
    <w:rsid w:val="001E1042"/>
    <w:rsid w:val="001F7D09"/>
    <w:rsid w:val="00203848"/>
    <w:rsid w:val="00206BE5"/>
    <w:rsid w:val="00211230"/>
    <w:rsid w:val="002152AE"/>
    <w:rsid w:val="00223311"/>
    <w:rsid w:val="00227459"/>
    <w:rsid w:val="00245724"/>
    <w:rsid w:val="00245D42"/>
    <w:rsid w:val="00255E05"/>
    <w:rsid w:val="002604C8"/>
    <w:rsid w:val="00273134"/>
    <w:rsid w:val="0028016A"/>
    <w:rsid w:val="002828A0"/>
    <w:rsid w:val="0029140E"/>
    <w:rsid w:val="00297177"/>
    <w:rsid w:val="002A4E3E"/>
    <w:rsid w:val="002C38AA"/>
    <w:rsid w:val="002E0366"/>
    <w:rsid w:val="002E26CA"/>
    <w:rsid w:val="003031CA"/>
    <w:rsid w:val="003104DF"/>
    <w:rsid w:val="003334D2"/>
    <w:rsid w:val="003348BE"/>
    <w:rsid w:val="003350E4"/>
    <w:rsid w:val="00353FC2"/>
    <w:rsid w:val="00356546"/>
    <w:rsid w:val="003654E9"/>
    <w:rsid w:val="00365626"/>
    <w:rsid w:val="00381ECF"/>
    <w:rsid w:val="00387532"/>
    <w:rsid w:val="00392B34"/>
    <w:rsid w:val="003937D1"/>
    <w:rsid w:val="003A3F4B"/>
    <w:rsid w:val="003B4620"/>
    <w:rsid w:val="003C336E"/>
    <w:rsid w:val="003C36E4"/>
    <w:rsid w:val="003D1C24"/>
    <w:rsid w:val="003D2CDA"/>
    <w:rsid w:val="003D2DD9"/>
    <w:rsid w:val="003D4D59"/>
    <w:rsid w:val="003D68F8"/>
    <w:rsid w:val="004075B1"/>
    <w:rsid w:val="004103B9"/>
    <w:rsid w:val="004124F6"/>
    <w:rsid w:val="00412A64"/>
    <w:rsid w:val="00425A13"/>
    <w:rsid w:val="00436C1C"/>
    <w:rsid w:val="00445604"/>
    <w:rsid w:val="0045669B"/>
    <w:rsid w:val="00474665"/>
    <w:rsid w:val="0048493A"/>
    <w:rsid w:val="004A73C3"/>
    <w:rsid w:val="004B00FC"/>
    <w:rsid w:val="004C3A7F"/>
    <w:rsid w:val="004C7504"/>
    <w:rsid w:val="004D6338"/>
    <w:rsid w:val="004F44AB"/>
    <w:rsid w:val="0050355B"/>
    <w:rsid w:val="00507742"/>
    <w:rsid w:val="00530139"/>
    <w:rsid w:val="00532A99"/>
    <w:rsid w:val="00545A43"/>
    <w:rsid w:val="00554BEE"/>
    <w:rsid w:val="005563E6"/>
    <w:rsid w:val="0056018A"/>
    <w:rsid w:val="00566DDC"/>
    <w:rsid w:val="005778C9"/>
    <w:rsid w:val="005A4A59"/>
    <w:rsid w:val="005B1D4C"/>
    <w:rsid w:val="005B5D61"/>
    <w:rsid w:val="005B7331"/>
    <w:rsid w:val="005B74C2"/>
    <w:rsid w:val="005C064B"/>
    <w:rsid w:val="005C37D2"/>
    <w:rsid w:val="005C38C3"/>
    <w:rsid w:val="005D56A3"/>
    <w:rsid w:val="005F10F6"/>
    <w:rsid w:val="005F149D"/>
    <w:rsid w:val="00602D2C"/>
    <w:rsid w:val="006059B6"/>
    <w:rsid w:val="006131BF"/>
    <w:rsid w:val="00625B58"/>
    <w:rsid w:val="00625F07"/>
    <w:rsid w:val="00631D2C"/>
    <w:rsid w:val="006427A8"/>
    <w:rsid w:val="00642C7C"/>
    <w:rsid w:val="006478AB"/>
    <w:rsid w:val="0066616D"/>
    <w:rsid w:val="006765D2"/>
    <w:rsid w:val="00685F0F"/>
    <w:rsid w:val="00691E39"/>
    <w:rsid w:val="006A50D3"/>
    <w:rsid w:val="006A74A3"/>
    <w:rsid w:val="006B2C9B"/>
    <w:rsid w:val="006B3A1B"/>
    <w:rsid w:val="006C0E6F"/>
    <w:rsid w:val="006C378A"/>
    <w:rsid w:val="006D01B4"/>
    <w:rsid w:val="006D7143"/>
    <w:rsid w:val="006D7E16"/>
    <w:rsid w:val="00702781"/>
    <w:rsid w:val="00704635"/>
    <w:rsid w:val="0070464E"/>
    <w:rsid w:val="0071086E"/>
    <w:rsid w:val="0071341F"/>
    <w:rsid w:val="007169E4"/>
    <w:rsid w:val="0072075C"/>
    <w:rsid w:val="007242E5"/>
    <w:rsid w:val="00725E98"/>
    <w:rsid w:val="007277AF"/>
    <w:rsid w:val="007305A1"/>
    <w:rsid w:val="007316A1"/>
    <w:rsid w:val="00741EDC"/>
    <w:rsid w:val="00745E7D"/>
    <w:rsid w:val="00746C80"/>
    <w:rsid w:val="00747FFE"/>
    <w:rsid w:val="00753585"/>
    <w:rsid w:val="00763D54"/>
    <w:rsid w:val="00772FE3"/>
    <w:rsid w:val="00773F1F"/>
    <w:rsid w:val="00774D6B"/>
    <w:rsid w:val="00777867"/>
    <w:rsid w:val="00777CAF"/>
    <w:rsid w:val="00784631"/>
    <w:rsid w:val="00787CD5"/>
    <w:rsid w:val="00787D40"/>
    <w:rsid w:val="00790462"/>
    <w:rsid w:val="00794FEF"/>
    <w:rsid w:val="00797401"/>
    <w:rsid w:val="007B6423"/>
    <w:rsid w:val="007C236E"/>
    <w:rsid w:val="007C59D4"/>
    <w:rsid w:val="007C6089"/>
    <w:rsid w:val="007D097B"/>
    <w:rsid w:val="007E0576"/>
    <w:rsid w:val="007E11A2"/>
    <w:rsid w:val="007E260F"/>
    <w:rsid w:val="007F19E4"/>
    <w:rsid w:val="007F7AAA"/>
    <w:rsid w:val="0080263A"/>
    <w:rsid w:val="00820DDB"/>
    <w:rsid w:val="0082567B"/>
    <w:rsid w:val="008321E3"/>
    <w:rsid w:val="008401ED"/>
    <w:rsid w:val="0084422B"/>
    <w:rsid w:val="00852519"/>
    <w:rsid w:val="00853C35"/>
    <w:rsid w:val="00861152"/>
    <w:rsid w:val="0086272E"/>
    <w:rsid w:val="00865118"/>
    <w:rsid w:val="00870E7D"/>
    <w:rsid w:val="00877CEB"/>
    <w:rsid w:val="00882A9C"/>
    <w:rsid w:val="0088745C"/>
    <w:rsid w:val="008A6C9A"/>
    <w:rsid w:val="008B3586"/>
    <w:rsid w:val="008B39D7"/>
    <w:rsid w:val="008C3680"/>
    <w:rsid w:val="008C57A2"/>
    <w:rsid w:val="008D311A"/>
    <w:rsid w:val="008F3423"/>
    <w:rsid w:val="008F3DE6"/>
    <w:rsid w:val="00906155"/>
    <w:rsid w:val="0091503B"/>
    <w:rsid w:val="0091652D"/>
    <w:rsid w:val="009271D0"/>
    <w:rsid w:val="0093167A"/>
    <w:rsid w:val="0093196D"/>
    <w:rsid w:val="00932466"/>
    <w:rsid w:val="00936AFE"/>
    <w:rsid w:val="00950DD4"/>
    <w:rsid w:val="0095503A"/>
    <w:rsid w:val="009550B7"/>
    <w:rsid w:val="0097431B"/>
    <w:rsid w:val="00974FD6"/>
    <w:rsid w:val="0098356B"/>
    <w:rsid w:val="009A2381"/>
    <w:rsid w:val="009B2B1E"/>
    <w:rsid w:val="009B4EB4"/>
    <w:rsid w:val="009C6DD0"/>
    <w:rsid w:val="009C7BE0"/>
    <w:rsid w:val="009D15B3"/>
    <w:rsid w:val="009E0B03"/>
    <w:rsid w:val="009E4C8D"/>
    <w:rsid w:val="00A00886"/>
    <w:rsid w:val="00A05A76"/>
    <w:rsid w:val="00A05CEC"/>
    <w:rsid w:val="00A12E04"/>
    <w:rsid w:val="00A14561"/>
    <w:rsid w:val="00A21DCE"/>
    <w:rsid w:val="00A24C67"/>
    <w:rsid w:val="00A316C4"/>
    <w:rsid w:val="00A35AA1"/>
    <w:rsid w:val="00A44A2E"/>
    <w:rsid w:val="00A52679"/>
    <w:rsid w:val="00A53244"/>
    <w:rsid w:val="00A561E1"/>
    <w:rsid w:val="00A75C59"/>
    <w:rsid w:val="00A91E12"/>
    <w:rsid w:val="00A91EF8"/>
    <w:rsid w:val="00A9290D"/>
    <w:rsid w:val="00AB1FAA"/>
    <w:rsid w:val="00AC6ACC"/>
    <w:rsid w:val="00AD60FC"/>
    <w:rsid w:val="00AD6888"/>
    <w:rsid w:val="00AD7417"/>
    <w:rsid w:val="00AF7D4D"/>
    <w:rsid w:val="00B1131A"/>
    <w:rsid w:val="00B20685"/>
    <w:rsid w:val="00B273F7"/>
    <w:rsid w:val="00B30D1C"/>
    <w:rsid w:val="00B375A3"/>
    <w:rsid w:val="00B51C02"/>
    <w:rsid w:val="00B5273B"/>
    <w:rsid w:val="00B54AF9"/>
    <w:rsid w:val="00B85C9E"/>
    <w:rsid w:val="00B87CD8"/>
    <w:rsid w:val="00B90C7E"/>
    <w:rsid w:val="00B92C35"/>
    <w:rsid w:val="00B96AD0"/>
    <w:rsid w:val="00BA0888"/>
    <w:rsid w:val="00BA198C"/>
    <w:rsid w:val="00BA1B01"/>
    <w:rsid w:val="00BA2000"/>
    <w:rsid w:val="00BA2EBE"/>
    <w:rsid w:val="00BA4CEA"/>
    <w:rsid w:val="00BA5A43"/>
    <w:rsid w:val="00BB6236"/>
    <w:rsid w:val="00BC37DF"/>
    <w:rsid w:val="00BE27F3"/>
    <w:rsid w:val="00BE678A"/>
    <w:rsid w:val="00C25262"/>
    <w:rsid w:val="00C361A7"/>
    <w:rsid w:val="00C44343"/>
    <w:rsid w:val="00C60242"/>
    <w:rsid w:val="00C85DEE"/>
    <w:rsid w:val="00CA4C97"/>
    <w:rsid w:val="00CC1360"/>
    <w:rsid w:val="00CC146E"/>
    <w:rsid w:val="00CC2CEB"/>
    <w:rsid w:val="00CD296A"/>
    <w:rsid w:val="00CE62DA"/>
    <w:rsid w:val="00D00153"/>
    <w:rsid w:val="00D010AA"/>
    <w:rsid w:val="00D051EF"/>
    <w:rsid w:val="00D07057"/>
    <w:rsid w:val="00D07735"/>
    <w:rsid w:val="00D31478"/>
    <w:rsid w:val="00D37EE7"/>
    <w:rsid w:val="00D51162"/>
    <w:rsid w:val="00D608BC"/>
    <w:rsid w:val="00D61D18"/>
    <w:rsid w:val="00D85F95"/>
    <w:rsid w:val="00D87948"/>
    <w:rsid w:val="00D966A1"/>
    <w:rsid w:val="00D96C3B"/>
    <w:rsid w:val="00DA0CB7"/>
    <w:rsid w:val="00DA5252"/>
    <w:rsid w:val="00DC6115"/>
    <w:rsid w:val="00DD1708"/>
    <w:rsid w:val="00DD20A5"/>
    <w:rsid w:val="00DD4C6D"/>
    <w:rsid w:val="00E0242B"/>
    <w:rsid w:val="00E1291C"/>
    <w:rsid w:val="00E174D6"/>
    <w:rsid w:val="00E20E7A"/>
    <w:rsid w:val="00E25BE5"/>
    <w:rsid w:val="00E3782D"/>
    <w:rsid w:val="00E37A74"/>
    <w:rsid w:val="00E40E47"/>
    <w:rsid w:val="00E616DC"/>
    <w:rsid w:val="00E7692F"/>
    <w:rsid w:val="00EA400B"/>
    <w:rsid w:val="00EA47B2"/>
    <w:rsid w:val="00EB2A01"/>
    <w:rsid w:val="00EC49E6"/>
    <w:rsid w:val="00EC507B"/>
    <w:rsid w:val="00EC5298"/>
    <w:rsid w:val="00ED3EBD"/>
    <w:rsid w:val="00ED60AF"/>
    <w:rsid w:val="00ED617B"/>
    <w:rsid w:val="00EE5EF2"/>
    <w:rsid w:val="00F04521"/>
    <w:rsid w:val="00F06FC5"/>
    <w:rsid w:val="00F150B6"/>
    <w:rsid w:val="00F26903"/>
    <w:rsid w:val="00F32DC2"/>
    <w:rsid w:val="00F40CD6"/>
    <w:rsid w:val="00F4145C"/>
    <w:rsid w:val="00F424A6"/>
    <w:rsid w:val="00F4398E"/>
    <w:rsid w:val="00F44BF2"/>
    <w:rsid w:val="00F4518C"/>
    <w:rsid w:val="00F5291E"/>
    <w:rsid w:val="00F6204D"/>
    <w:rsid w:val="00F6651C"/>
    <w:rsid w:val="00F77C7A"/>
    <w:rsid w:val="00F91B99"/>
    <w:rsid w:val="00F92C6D"/>
    <w:rsid w:val="00FA2290"/>
    <w:rsid w:val="00FA59B5"/>
    <w:rsid w:val="00FA6510"/>
    <w:rsid w:val="00FC5CB3"/>
    <w:rsid w:val="00FC5DC6"/>
    <w:rsid w:val="00FD2280"/>
    <w:rsid w:val="00FD281E"/>
    <w:rsid w:val="00FD6DBD"/>
    <w:rsid w:val="00FE4A8C"/>
    <w:rsid w:val="00FE564D"/>
    <w:rsid w:val="00FE7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5E7D"/>
    <w:rPr>
      <w:sz w:val="21"/>
      <w:szCs w:val="21"/>
    </w:rPr>
  </w:style>
  <w:style w:type="paragraph" w:styleId="a4">
    <w:name w:val="annotation text"/>
    <w:basedOn w:val="a"/>
    <w:link w:val="Char"/>
    <w:unhideWhenUsed/>
    <w:qFormat/>
    <w:rsid w:val="00745E7D"/>
    <w:pPr>
      <w:jc w:val="left"/>
    </w:pPr>
  </w:style>
  <w:style w:type="character" w:customStyle="1" w:styleId="Char">
    <w:name w:val="批注文字 Char"/>
    <w:basedOn w:val="a0"/>
    <w:link w:val="a4"/>
    <w:uiPriority w:val="99"/>
    <w:semiHidden/>
    <w:rsid w:val="00745E7D"/>
  </w:style>
  <w:style w:type="paragraph" w:styleId="a5">
    <w:name w:val="annotation subject"/>
    <w:basedOn w:val="a4"/>
    <w:next w:val="a4"/>
    <w:link w:val="Char0"/>
    <w:uiPriority w:val="99"/>
    <w:semiHidden/>
    <w:unhideWhenUsed/>
    <w:rsid w:val="00745E7D"/>
    <w:rPr>
      <w:b/>
      <w:bCs/>
    </w:rPr>
  </w:style>
  <w:style w:type="character" w:customStyle="1" w:styleId="Char0">
    <w:name w:val="批注主题 Char"/>
    <w:basedOn w:val="Char"/>
    <w:link w:val="a5"/>
    <w:uiPriority w:val="99"/>
    <w:semiHidden/>
    <w:rsid w:val="00745E7D"/>
    <w:rPr>
      <w:b/>
      <w:bCs/>
    </w:rPr>
  </w:style>
  <w:style w:type="paragraph" w:styleId="a6">
    <w:name w:val="Balloon Text"/>
    <w:basedOn w:val="a"/>
    <w:link w:val="Char1"/>
    <w:uiPriority w:val="99"/>
    <w:semiHidden/>
    <w:unhideWhenUsed/>
    <w:rsid w:val="00745E7D"/>
    <w:rPr>
      <w:sz w:val="18"/>
      <w:szCs w:val="18"/>
    </w:rPr>
  </w:style>
  <w:style w:type="character" w:customStyle="1" w:styleId="Char1">
    <w:name w:val="批注框文本 Char"/>
    <w:basedOn w:val="a0"/>
    <w:link w:val="a6"/>
    <w:uiPriority w:val="99"/>
    <w:semiHidden/>
    <w:rsid w:val="00745E7D"/>
    <w:rPr>
      <w:sz w:val="18"/>
      <w:szCs w:val="18"/>
    </w:rPr>
  </w:style>
  <w:style w:type="paragraph" w:styleId="a7">
    <w:name w:val="header"/>
    <w:basedOn w:val="a"/>
    <w:link w:val="Char2"/>
    <w:uiPriority w:val="99"/>
    <w:unhideWhenUsed/>
    <w:rsid w:val="00A75C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75C59"/>
    <w:rPr>
      <w:sz w:val="18"/>
      <w:szCs w:val="18"/>
    </w:rPr>
  </w:style>
  <w:style w:type="paragraph" w:styleId="a8">
    <w:name w:val="footer"/>
    <w:basedOn w:val="a"/>
    <w:link w:val="Char3"/>
    <w:uiPriority w:val="99"/>
    <w:unhideWhenUsed/>
    <w:rsid w:val="00A75C59"/>
    <w:pPr>
      <w:tabs>
        <w:tab w:val="center" w:pos="4153"/>
        <w:tab w:val="right" w:pos="8306"/>
      </w:tabs>
      <w:snapToGrid w:val="0"/>
      <w:jc w:val="left"/>
    </w:pPr>
    <w:rPr>
      <w:sz w:val="18"/>
      <w:szCs w:val="18"/>
    </w:rPr>
  </w:style>
  <w:style w:type="character" w:customStyle="1" w:styleId="Char3">
    <w:name w:val="页脚 Char"/>
    <w:basedOn w:val="a0"/>
    <w:link w:val="a8"/>
    <w:uiPriority w:val="99"/>
    <w:rsid w:val="00A75C59"/>
    <w:rPr>
      <w:sz w:val="18"/>
      <w:szCs w:val="18"/>
    </w:rPr>
  </w:style>
  <w:style w:type="paragraph" w:styleId="a9">
    <w:name w:val="List Paragraph"/>
    <w:basedOn w:val="a"/>
    <w:uiPriority w:val="34"/>
    <w:qFormat/>
    <w:rsid w:val="00223311"/>
    <w:pPr>
      <w:ind w:firstLineChars="200" w:firstLine="420"/>
    </w:pPr>
  </w:style>
  <w:style w:type="character" w:customStyle="1" w:styleId="Char10">
    <w:name w:val="批注文字 Char1"/>
    <w:basedOn w:val="a0"/>
    <w:rsid w:val="003031CA"/>
    <w:rPr>
      <w:rFonts w:ascii="Calibri" w:eastAsia="宋体" w:hAnsi="Calibri" w:cs="黑体"/>
      <w:szCs w:val="24"/>
    </w:rPr>
  </w:style>
  <w:style w:type="paragraph" w:styleId="aa">
    <w:name w:val="Revision"/>
    <w:hidden/>
    <w:uiPriority w:val="99"/>
    <w:semiHidden/>
    <w:rsid w:val="003104DF"/>
  </w:style>
</w:styles>
</file>

<file path=word/webSettings.xml><?xml version="1.0" encoding="utf-8"?>
<w:webSettings xmlns:r="http://schemas.openxmlformats.org/officeDocument/2006/relationships" xmlns:w="http://schemas.openxmlformats.org/wordprocessingml/2006/main">
  <w:divs>
    <w:div w:id="158663231">
      <w:bodyDiv w:val="1"/>
      <w:marLeft w:val="0"/>
      <w:marRight w:val="0"/>
      <w:marTop w:val="0"/>
      <w:marBottom w:val="0"/>
      <w:divBdr>
        <w:top w:val="none" w:sz="0" w:space="0" w:color="auto"/>
        <w:left w:val="none" w:sz="0" w:space="0" w:color="auto"/>
        <w:bottom w:val="none" w:sz="0" w:space="0" w:color="auto"/>
        <w:right w:val="none" w:sz="0" w:space="0" w:color="auto"/>
      </w:divBdr>
    </w:div>
    <w:div w:id="379717771">
      <w:bodyDiv w:val="1"/>
      <w:marLeft w:val="0"/>
      <w:marRight w:val="0"/>
      <w:marTop w:val="0"/>
      <w:marBottom w:val="0"/>
      <w:divBdr>
        <w:top w:val="none" w:sz="0" w:space="0" w:color="auto"/>
        <w:left w:val="none" w:sz="0" w:space="0" w:color="auto"/>
        <w:bottom w:val="none" w:sz="0" w:space="0" w:color="auto"/>
        <w:right w:val="none" w:sz="0" w:space="0" w:color="auto"/>
      </w:divBdr>
    </w:div>
    <w:div w:id="393553478">
      <w:bodyDiv w:val="1"/>
      <w:marLeft w:val="0"/>
      <w:marRight w:val="0"/>
      <w:marTop w:val="0"/>
      <w:marBottom w:val="0"/>
      <w:divBdr>
        <w:top w:val="none" w:sz="0" w:space="0" w:color="auto"/>
        <w:left w:val="none" w:sz="0" w:space="0" w:color="auto"/>
        <w:bottom w:val="none" w:sz="0" w:space="0" w:color="auto"/>
        <w:right w:val="none" w:sz="0" w:space="0" w:color="auto"/>
      </w:divBdr>
    </w:div>
    <w:div w:id="650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A512-CDDE-49F5-9859-8E4444D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TotalTime>
  <Pages>28</Pages>
  <Words>3565</Words>
  <Characters>20323</Characters>
  <Application>Microsoft Office Word</Application>
  <DocSecurity>0</DocSecurity>
  <Lines>169</Lines>
  <Paragraphs>47</Paragraphs>
  <ScaleCrop>false</ScaleCrop>
  <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 李</dc:creator>
  <cp:lastModifiedBy>朱峰(返回主办人修改)</cp:lastModifiedBy>
  <cp:revision>4</cp:revision>
  <cp:lastPrinted>2020-04-23T10:10:00Z</cp:lastPrinted>
  <dcterms:created xsi:type="dcterms:W3CDTF">2021-04-21T10:14:00Z</dcterms:created>
  <dcterms:modified xsi:type="dcterms:W3CDTF">2021-05-12T08:57:00Z</dcterms:modified>
</cp:coreProperties>
</file>